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38" w:rsidRPr="001242D2" w:rsidRDefault="00F13838" w:rsidP="001242D2">
      <w:pPr>
        <w:jc w:val="center"/>
        <w:rPr>
          <w:b/>
          <w:sz w:val="24"/>
          <w:szCs w:val="24"/>
        </w:rPr>
      </w:pPr>
      <w:r w:rsidRPr="001242D2">
        <w:rPr>
          <w:b/>
          <w:sz w:val="24"/>
          <w:szCs w:val="24"/>
        </w:rPr>
        <w:t>DIRITTO PENALE DELLA MEDICINA</w:t>
      </w:r>
      <w:r w:rsidR="003526DF">
        <w:rPr>
          <w:b/>
          <w:sz w:val="24"/>
          <w:szCs w:val="24"/>
        </w:rPr>
        <w:t xml:space="preserve"> - A.A.2021/2022</w:t>
      </w:r>
    </w:p>
    <w:p w:rsidR="00F13838" w:rsidRPr="001242D2" w:rsidRDefault="00127725" w:rsidP="001242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Docente:</w:t>
      </w:r>
      <w:r w:rsidR="00F13838" w:rsidRPr="001242D2">
        <w:rPr>
          <w:b/>
          <w:sz w:val="24"/>
          <w:szCs w:val="24"/>
        </w:rPr>
        <w:t xml:space="preserve"> Vincenzo Tigano</w:t>
      </w:r>
    </w:p>
    <w:p w:rsidR="00F13838" w:rsidRPr="001242D2" w:rsidRDefault="00A3474A" w:rsidP="0063523C">
      <w:pPr>
        <w:rPr>
          <w:b/>
        </w:rPr>
      </w:pPr>
      <w:r>
        <w:rPr>
          <w:b/>
        </w:rPr>
        <w:t>TESTI E MATERIALI DA STUDIARE</w:t>
      </w:r>
    </w:p>
    <w:p w:rsidR="00B8719D" w:rsidRDefault="00C758C3" w:rsidP="00A3474A">
      <w:pPr>
        <w:pStyle w:val="Paragrafoelenco"/>
        <w:numPr>
          <w:ilvl w:val="0"/>
          <w:numId w:val="4"/>
        </w:numPr>
      </w:pPr>
      <w:r>
        <w:t xml:space="preserve">S. </w:t>
      </w:r>
      <w:r w:rsidR="0063523C">
        <w:t>CANESTRARI</w:t>
      </w:r>
      <w:r>
        <w:t xml:space="preserve">, </w:t>
      </w:r>
      <w:r w:rsidRPr="00A3474A">
        <w:rPr>
          <w:i/>
        </w:rPr>
        <w:t>Principi di biodiritto penale</w:t>
      </w:r>
      <w:r>
        <w:t>, Il Mulino, Bologna 2015, pp. 104.</w:t>
      </w:r>
    </w:p>
    <w:p w:rsidR="00C758C3" w:rsidRDefault="00C758C3">
      <w:r>
        <w:t>Al</w:t>
      </w:r>
      <w:r w:rsidR="001242D2">
        <w:t>lo studio del</w:t>
      </w:r>
      <w:r>
        <w:t xml:space="preserve"> testo </w:t>
      </w:r>
      <w:r w:rsidR="001242D2">
        <w:t>si deve aggiungere</w:t>
      </w:r>
      <w:r>
        <w:t xml:space="preserve"> lo studio delle seguenti sentenze:</w:t>
      </w:r>
    </w:p>
    <w:p w:rsidR="00C758C3" w:rsidRPr="00F13838" w:rsidRDefault="00C758C3" w:rsidP="00F13838">
      <w:pPr>
        <w:pStyle w:val="Paragrafoelenco"/>
        <w:numPr>
          <w:ilvl w:val="0"/>
          <w:numId w:val="3"/>
        </w:numPr>
        <w:rPr>
          <w:bCs/>
        </w:rPr>
      </w:pPr>
      <w:r>
        <w:t xml:space="preserve">Sul nesso di causalità: Cassazione penale, sezioni unite, </w:t>
      </w:r>
      <w:r w:rsidRPr="0063523C">
        <w:t>1</w:t>
      </w:r>
      <w:r w:rsidRPr="00F13838">
        <w:rPr>
          <w:bCs/>
        </w:rPr>
        <w:t xml:space="preserve">0 luglio 2002 - 11 settembre 2002 n. 30328, ( reperibile al link </w:t>
      </w:r>
      <w:hyperlink r:id="rId5" w:history="1">
        <w:r w:rsidRPr="00F13838">
          <w:rPr>
            <w:rStyle w:val="Collegamentoipertestuale"/>
            <w:bCs/>
            <w:i/>
          </w:rPr>
          <w:t>https://www.altalex.com/documents/news/2014/02/17/sul-nesso-causale-in-caso-di-responsabilita-del-medico-per-morte-del-paziente</w:t>
        </w:r>
      </w:hyperlink>
      <w:r w:rsidRPr="00F13838">
        <w:rPr>
          <w:bCs/>
        </w:rPr>
        <w:t xml:space="preserve"> ).</w:t>
      </w:r>
    </w:p>
    <w:p w:rsidR="00C758C3" w:rsidRPr="00F13838" w:rsidRDefault="00C758C3" w:rsidP="00F13838">
      <w:pPr>
        <w:pStyle w:val="Paragrafoelenco"/>
        <w:numPr>
          <w:ilvl w:val="0"/>
          <w:numId w:val="3"/>
        </w:numPr>
        <w:rPr>
          <w:bCs/>
        </w:rPr>
      </w:pPr>
      <w:r w:rsidRPr="00F13838">
        <w:rPr>
          <w:bCs/>
        </w:rPr>
        <w:t xml:space="preserve">Sul consenso dell’avente diritto: Cassazione penale, sezioni unite, 18 dicembre 2008 - 21 gennaio 2009, n. 2437 ( reperibile al link </w:t>
      </w:r>
      <w:hyperlink r:id="rId6" w:history="1">
        <w:r w:rsidRPr="00F13838">
          <w:rPr>
            <w:rStyle w:val="Collegamentoipertestuale"/>
            <w:bCs/>
            <w:i/>
          </w:rPr>
          <w:t>https://www.altalex.com/documents/massimario/2009/03/04/responsabilita-del-medico-consenso-del-paziente-attivita-ulteriore-legittimita</w:t>
        </w:r>
      </w:hyperlink>
      <w:r w:rsidRPr="00F13838">
        <w:rPr>
          <w:bCs/>
        </w:rPr>
        <w:t xml:space="preserve"> ).</w:t>
      </w:r>
    </w:p>
    <w:p w:rsidR="00C758C3" w:rsidRPr="00F13838" w:rsidRDefault="00C758C3" w:rsidP="00F13838">
      <w:pPr>
        <w:pStyle w:val="Paragrafoelenco"/>
        <w:numPr>
          <w:ilvl w:val="0"/>
          <w:numId w:val="3"/>
        </w:numPr>
        <w:rPr>
          <w:rStyle w:val="Enfasigrassetto"/>
          <w:b w:val="0"/>
        </w:rPr>
      </w:pPr>
      <w:r w:rsidRPr="00F13838">
        <w:rPr>
          <w:bCs/>
        </w:rPr>
        <w:t xml:space="preserve">Sulla colpa del medico: Cassazione penale, sezioni unite, </w:t>
      </w:r>
      <w:r w:rsidRPr="00F13838">
        <w:rPr>
          <w:rStyle w:val="Enfasigrassetto"/>
          <w:b w:val="0"/>
        </w:rPr>
        <w:t xml:space="preserve">21 dicembre 2017 – 22 febbraio 2018, n. 8770 ( reperibile al link </w:t>
      </w:r>
      <w:hyperlink r:id="rId7" w:history="1">
        <w:r w:rsidRPr="00F13838">
          <w:rPr>
            <w:rStyle w:val="Collegamentoipertestuale"/>
            <w:i/>
          </w:rPr>
          <w:t>https://www.altalex.com/documents/massimario/2018/05/24/professionisti-medici-e-chirurghi-responsabilita</w:t>
        </w:r>
      </w:hyperlink>
      <w:r w:rsidRPr="00F13838">
        <w:rPr>
          <w:rStyle w:val="Enfasigrassetto"/>
          <w:b w:val="0"/>
          <w:i/>
        </w:rPr>
        <w:t xml:space="preserve"> </w:t>
      </w:r>
      <w:r w:rsidRPr="00F13838">
        <w:rPr>
          <w:rStyle w:val="Enfasigrassetto"/>
          <w:b w:val="0"/>
        </w:rPr>
        <w:t>)</w:t>
      </w:r>
      <w:r w:rsidR="00F13838" w:rsidRPr="00F13838">
        <w:rPr>
          <w:rStyle w:val="Enfasigrassetto"/>
          <w:b w:val="0"/>
        </w:rPr>
        <w:t>.</w:t>
      </w:r>
    </w:p>
    <w:p w:rsidR="00C758C3" w:rsidRPr="00F13838" w:rsidRDefault="00C758C3" w:rsidP="00F13838">
      <w:pPr>
        <w:pStyle w:val="Paragrafoelenco"/>
        <w:numPr>
          <w:ilvl w:val="0"/>
          <w:numId w:val="3"/>
        </w:numPr>
        <w:rPr>
          <w:rStyle w:val="Enfasigrassetto"/>
          <w:b w:val="0"/>
        </w:rPr>
      </w:pPr>
      <w:r w:rsidRPr="00F13838">
        <w:rPr>
          <w:rStyle w:val="Enfasigrassetto"/>
          <w:b w:val="0"/>
        </w:rPr>
        <w:t xml:space="preserve">Sull’infermità di mente: Cassazione penale, sezioni unite, 25 gennaio 2005 - 8 marzo 2005 n. 9163 ( reperibile al link ( </w:t>
      </w:r>
      <w:hyperlink r:id="rId8" w:history="1">
        <w:r w:rsidRPr="0063523C">
          <w:rPr>
            <w:rStyle w:val="Collegamentoipertestuale"/>
          </w:rPr>
          <w:t>https://www.altalex.com/documents/news/2005/12/02/capacita-di-intendere-e-di-volere-e-disturbi-della-personalita-dell-imputato</w:t>
        </w:r>
      </w:hyperlink>
      <w:r w:rsidRPr="00F13838">
        <w:rPr>
          <w:rStyle w:val="Enfasigrassetto"/>
          <w:b w:val="0"/>
        </w:rPr>
        <w:t xml:space="preserve"> )</w:t>
      </w:r>
      <w:r w:rsidR="00F13838" w:rsidRPr="00F13838">
        <w:rPr>
          <w:rStyle w:val="Enfasigrassetto"/>
          <w:b w:val="0"/>
        </w:rPr>
        <w:t>.</w:t>
      </w:r>
    </w:p>
    <w:p w:rsidR="0063523C" w:rsidRPr="00F13838" w:rsidRDefault="0063523C" w:rsidP="00F13838">
      <w:pPr>
        <w:pStyle w:val="Paragrafoelenco"/>
        <w:numPr>
          <w:ilvl w:val="0"/>
          <w:numId w:val="3"/>
        </w:numPr>
        <w:rPr>
          <w:rStyle w:val="Enfasigrassetto"/>
          <w:b w:val="0"/>
        </w:rPr>
      </w:pPr>
      <w:r w:rsidRPr="00F13838">
        <w:rPr>
          <w:rStyle w:val="Enfasigrassetto"/>
          <w:b w:val="0"/>
        </w:rPr>
        <w:t xml:space="preserve">Sul divieto di fecondazione eterologa: Corte costituzionale, 10 giugno 2014, n. 162 ( reperibile al link </w:t>
      </w:r>
      <w:hyperlink r:id="rId9" w:history="1">
        <w:r w:rsidRPr="00F13838">
          <w:rPr>
            <w:rStyle w:val="Collegamentoipertestuale"/>
            <w:i/>
          </w:rPr>
          <w:t>https://www.cortecostituzionale.it/actionSchedaPronuncia.do?anno=2014&amp;numero=162</w:t>
        </w:r>
      </w:hyperlink>
      <w:r w:rsidRPr="00F13838">
        <w:rPr>
          <w:rStyle w:val="Enfasigrassetto"/>
          <w:b w:val="0"/>
        </w:rPr>
        <w:t xml:space="preserve"> )</w:t>
      </w:r>
      <w:r w:rsidR="00F13838" w:rsidRPr="00F13838">
        <w:rPr>
          <w:rStyle w:val="Enfasigrassetto"/>
          <w:b w:val="0"/>
        </w:rPr>
        <w:t>.</w:t>
      </w:r>
    </w:p>
    <w:p w:rsidR="00F13838" w:rsidRPr="00F13838" w:rsidRDefault="00F13838" w:rsidP="00F13838">
      <w:pPr>
        <w:pStyle w:val="Paragrafoelenco"/>
        <w:numPr>
          <w:ilvl w:val="0"/>
          <w:numId w:val="3"/>
        </w:numPr>
        <w:rPr>
          <w:rStyle w:val="Enfasigrassetto"/>
          <w:b w:val="0"/>
        </w:rPr>
      </w:pPr>
      <w:r w:rsidRPr="00F13838">
        <w:rPr>
          <w:rStyle w:val="Enfasigrassetto"/>
          <w:b w:val="0"/>
        </w:rPr>
        <w:t xml:space="preserve">Sui limiti di accesso alle tecniche di procreazione medicalmente assistita: Corte costituzionale, 5 giugno 2015, n. 96 ( reperibile al link </w:t>
      </w:r>
      <w:hyperlink r:id="rId10" w:history="1">
        <w:r w:rsidRPr="00F13838">
          <w:rPr>
            <w:rStyle w:val="Collegamentoipertestuale"/>
            <w:i/>
          </w:rPr>
          <w:t>https://www.cortecostituzionale.it/actionSchedaPronuncia.do?anno=2015&amp;numero=96</w:t>
        </w:r>
      </w:hyperlink>
      <w:r w:rsidRPr="00F13838">
        <w:rPr>
          <w:rStyle w:val="Enfasigrassetto"/>
          <w:b w:val="0"/>
        </w:rPr>
        <w:t xml:space="preserve"> ).</w:t>
      </w:r>
    </w:p>
    <w:p w:rsidR="00F13838" w:rsidRDefault="00F13838" w:rsidP="00C758C3">
      <w:pPr>
        <w:pStyle w:val="Paragrafoelenco"/>
        <w:numPr>
          <w:ilvl w:val="0"/>
          <w:numId w:val="3"/>
        </w:numPr>
        <w:rPr>
          <w:rStyle w:val="Enfasigrassetto"/>
          <w:b w:val="0"/>
        </w:rPr>
      </w:pPr>
      <w:r w:rsidRPr="00F13838">
        <w:rPr>
          <w:rStyle w:val="Enfasigrassetto"/>
          <w:b w:val="0"/>
        </w:rPr>
        <w:t xml:space="preserve">Sul delitto di seleziono eugenetica degli embrioni: Corte costituzionale, 11 novembre 2015, n. 229 ( reperibile al link </w:t>
      </w:r>
      <w:hyperlink r:id="rId11" w:history="1">
        <w:r w:rsidR="00DB5376" w:rsidRPr="005759D7">
          <w:rPr>
            <w:rStyle w:val="Collegamentoipertestuale"/>
            <w:i/>
          </w:rPr>
          <w:t>https://www.cortecostituzionale.it/actionSchedaPronuncia.do?anno=2015&amp;numero=229</w:t>
        </w:r>
      </w:hyperlink>
      <w:r w:rsidR="00DB5376">
        <w:rPr>
          <w:rStyle w:val="Enfasigrassetto"/>
          <w:b w:val="0"/>
        </w:rPr>
        <w:t xml:space="preserve"> </w:t>
      </w:r>
      <w:r w:rsidRPr="00F13838">
        <w:rPr>
          <w:rStyle w:val="Enfasigrassetto"/>
          <w:b w:val="0"/>
        </w:rPr>
        <w:t>).</w:t>
      </w:r>
    </w:p>
    <w:p w:rsidR="00F13838" w:rsidRDefault="00F13838" w:rsidP="00C758C3">
      <w:pPr>
        <w:pStyle w:val="Paragrafoelenco"/>
        <w:numPr>
          <w:ilvl w:val="0"/>
          <w:numId w:val="3"/>
        </w:numPr>
        <w:rPr>
          <w:rStyle w:val="Enfasigrassetto"/>
          <w:b w:val="0"/>
        </w:rPr>
      </w:pPr>
      <w:r w:rsidRPr="00F13838">
        <w:rPr>
          <w:rStyle w:val="Enfasigrassetto"/>
          <w:b w:val="0"/>
        </w:rPr>
        <w:t xml:space="preserve">Sul delitto di aiuto al suicidio: Corte costituzionale, 22 novembre 2019, n. 242 ( reperibile al link </w:t>
      </w:r>
      <w:hyperlink r:id="rId12" w:history="1">
        <w:r w:rsidRPr="00F13838">
          <w:rPr>
            <w:rStyle w:val="Collegamentoipertestuale"/>
            <w:i/>
          </w:rPr>
          <w:t>https://www.cortecostituzionale.it/actionSchedaPronuncia.do?anno=2019&amp;numero=242</w:t>
        </w:r>
      </w:hyperlink>
      <w:r w:rsidRPr="00F13838">
        <w:rPr>
          <w:rStyle w:val="Enfasigrassetto"/>
          <w:b w:val="0"/>
        </w:rPr>
        <w:t xml:space="preserve"> )</w:t>
      </w:r>
    </w:p>
    <w:p w:rsidR="001242D2" w:rsidRPr="001242D2" w:rsidRDefault="001242D2" w:rsidP="001242D2">
      <w:pPr>
        <w:ind w:left="360"/>
        <w:rPr>
          <w:rStyle w:val="Enfasigrassetto"/>
          <w:b w:val="0"/>
        </w:rPr>
      </w:pPr>
    </w:p>
    <w:p w:rsidR="0063523C" w:rsidRDefault="0063523C" w:rsidP="001242D2">
      <w:pPr>
        <w:jc w:val="both"/>
      </w:pPr>
      <w:r>
        <w:rPr>
          <w:rStyle w:val="Enfasigrassetto"/>
        </w:rPr>
        <w:t xml:space="preserve">N.B. </w:t>
      </w:r>
      <w:r w:rsidR="003526DF">
        <w:rPr>
          <w:rStyle w:val="Enfasigrassetto"/>
        </w:rPr>
        <w:t>I</w:t>
      </w:r>
      <w:r>
        <w:rPr>
          <w:rStyle w:val="Enfasigrassetto"/>
        </w:rPr>
        <w:t xml:space="preserve"> FRE</w:t>
      </w:r>
      <w:r w:rsidR="001242D2">
        <w:rPr>
          <w:rStyle w:val="Enfasigrassetto"/>
        </w:rPr>
        <w:t>QUENTA</w:t>
      </w:r>
      <w:r w:rsidR="003526DF">
        <w:rPr>
          <w:rStyle w:val="Enfasigrassetto"/>
        </w:rPr>
        <w:t>NTI</w:t>
      </w:r>
      <w:r w:rsidR="001242D2">
        <w:rPr>
          <w:rStyle w:val="Enfasigrassetto"/>
        </w:rPr>
        <w:t xml:space="preserve"> </w:t>
      </w:r>
      <w:r w:rsidR="003526DF">
        <w:rPr>
          <w:rStyle w:val="Enfasigrassetto"/>
        </w:rPr>
        <w:t>DE</w:t>
      </w:r>
      <w:r w:rsidR="001242D2">
        <w:rPr>
          <w:rStyle w:val="Enfasigrassetto"/>
        </w:rPr>
        <w:t>L CORSO</w:t>
      </w:r>
      <w:r w:rsidR="003526DF">
        <w:rPr>
          <w:rStyle w:val="Enfasigrassetto"/>
        </w:rPr>
        <w:t xml:space="preserve"> POTRANNO</w:t>
      </w:r>
      <w:r>
        <w:rPr>
          <w:rStyle w:val="Enfasigrassetto"/>
        </w:rPr>
        <w:t xml:space="preserve"> CONCORDA</w:t>
      </w:r>
      <w:r w:rsidR="003526DF">
        <w:rPr>
          <w:rStyle w:val="Enfasigrassetto"/>
        </w:rPr>
        <w:t>RE</w:t>
      </w:r>
      <w:r>
        <w:rPr>
          <w:rStyle w:val="Enfasigrassetto"/>
        </w:rPr>
        <w:t xml:space="preserve"> CON IL DOCENTE LA SOSTITUZIONE DI UNA PARTE DEL PROGRAMMA CON L’APPROFONDIMENTO DI ALCUNI DEGLI ARGOMENTI </w:t>
      </w:r>
      <w:r w:rsidR="001242D2">
        <w:rPr>
          <w:rStyle w:val="Enfasigrassetto"/>
        </w:rPr>
        <w:t xml:space="preserve">TRATTATI </w:t>
      </w:r>
      <w:r w:rsidR="003526DF">
        <w:rPr>
          <w:rStyle w:val="Enfasigrassetto"/>
        </w:rPr>
        <w:t>NEL CORSO</w:t>
      </w:r>
      <w:r w:rsidR="001242D2">
        <w:rPr>
          <w:rStyle w:val="Enfasigrassetto"/>
        </w:rPr>
        <w:t xml:space="preserve"> </w:t>
      </w:r>
      <w:r w:rsidR="003526DF">
        <w:rPr>
          <w:rStyle w:val="Enfasigrassetto"/>
        </w:rPr>
        <w:t>DEL</w:t>
      </w:r>
      <w:r w:rsidR="001242D2">
        <w:rPr>
          <w:rStyle w:val="Enfasigrassetto"/>
        </w:rPr>
        <w:t>LE LEZIONI</w:t>
      </w:r>
      <w:r>
        <w:rPr>
          <w:rStyle w:val="Enfasigrassetto"/>
        </w:rPr>
        <w:t>.</w:t>
      </w:r>
      <w:bookmarkStart w:id="0" w:name="_GoBack"/>
      <w:bookmarkEnd w:id="0"/>
    </w:p>
    <w:sectPr w:rsidR="006352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098F"/>
    <w:multiLevelType w:val="hybridMultilevel"/>
    <w:tmpl w:val="7E1C843A"/>
    <w:lvl w:ilvl="0" w:tplc="3312824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09D1"/>
    <w:multiLevelType w:val="hybridMultilevel"/>
    <w:tmpl w:val="3DF68E28"/>
    <w:lvl w:ilvl="0" w:tplc="4A147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C4547"/>
    <w:multiLevelType w:val="hybridMultilevel"/>
    <w:tmpl w:val="22BAB1EE"/>
    <w:lvl w:ilvl="0" w:tplc="5C5CCE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3051"/>
    <w:multiLevelType w:val="hybridMultilevel"/>
    <w:tmpl w:val="CBDC3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C3"/>
    <w:rsid w:val="001242D2"/>
    <w:rsid w:val="00127725"/>
    <w:rsid w:val="003526DF"/>
    <w:rsid w:val="00433669"/>
    <w:rsid w:val="00536EBF"/>
    <w:rsid w:val="0063523C"/>
    <w:rsid w:val="00A3474A"/>
    <w:rsid w:val="00B8719D"/>
    <w:rsid w:val="00C758C3"/>
    <w:rsid w:val="00DB5376"/>
    <w:rsid w:val="00F1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B386"/>
  <w15:chartTrackingRefBased/>
  <w15:docId w15:val="{A565D1CE-0F15-4D5D-B469-9E76C0C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8C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758C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75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lex.com/documents/news/2005/12/02/capacita-di-intendere-e-di-volere-e-disturbi-della-personalita-dell-imputat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talex.com/documents/massimario/2018/05/24/professionisti-medici-e-chirurghi-responsabilita" TargetMode="External"/><Relationship Id="rId12" Type="http://schemas.openxmlformats.org/officeDocument/2006/relationships/hyperlink" Target="https://www.cortecostituzionale.it/actionSchedaPronuncia.do?anno=2019&amp;numero=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alex.com/documents/massimario/2009/03/04/responsabilita-del-medico-consenso-del-paziente-attivita-ulteriore-legittimita" TargetMode="External"/><Relationship Id="rId11" Type="http://schemas.openxmlformats.org/officeDocument/2006/relationships/hyperlink" Target="https://www.cortecostituzionale.it/actionSchedaPronuncia.do?anno=2015&amp;numero=229" TargetMode="External"/><Relationship Id="rId5" Type="http://schemas.openxmlformats.org/officeDocument/2006/relationships/hyperlink" Target="https://www.altalex.com/documents/news/2014/02/17/sul-nesso-causale-in-caso-di-responsabilita-del-medico-per-morte-del-paziente" TargetMode="External"/><Relationship Id="rId10" Type="http://schemas.openxmlformats.org/officeDocument/2006/relationships/hyperlink" Target="https://www.cortecostituzionale.it/actionSchedaPronuncia.do?anno=2015&amp;numero=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tecostituzionale.it/actionSchedaPronuncia.do?anno=2014&amp;numero=1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Tigano</dc:creator>
  <cp:keywords/>
  <dc:description/>
  <cp:lastModifiedBy>Vincenzo</cp:lastModifiedBy>
  <cp:revision>2</cp:revision>
  <dcterms:created xsi:type="dcterms:W3CDTF">2022-03-08T17:44:00Z</dcterms:created>
  <dcterms:modified xsi:type="dcterms:W3CDTF">2022-03-08T17:44:00Z</dcterms:modified>
</cp:coreProperties>
</file>