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3D" w:rsidRPr="0072703D" w:rsidRDefault="0072703D" w:rsidP="0072703D">
      <w:pPr>
        <w:pStyle w:val="NormaleWeb"/>
        <w:jc w:val="center"/>
        <w:rPr>
          <w:b/>
        </w:rPr>
      </w:pPr>
      <w:r w:rsidRPr="0072703D">
        <w:rPr>
          <w:b/>
        </w:rPr>
        <w:t>DIRITTO PENALE DELL’IMPRESA</w:t>
      </w:r>
    </w:p>
    <w:p w:rsidR="0072703D" w:rsidRDefault="0072703D" w:rsidP="00727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03D">
        <w:rPr>
          <w:rFonts w:ascii="Times New Roman" w:hAnsi="Times New Roman" w:cs="Times New Roman"/>
          <w:b/>
          <w:sz w:val="24"/>
          <w:szCs w:val="24"/>
        </w:rPr>
        <w:t xml:space="preserve">Docente: Vincenzo </w:t>
      </w:r>
      <w:proofErr w:type="spellStart"/>
      <w:r w:rsidRPr="0072703D">
        <w:rPr>
          <w:rFonts w:ascii="Times New Roman" w:hAnsi="Times New Roman" w:cs="Times New Roman"/>
          <w:b/>
          <w:sz w:val="24"/>
          <w:szCs w:val="24"/>
        </w:rPr>
        <w:t>Tigano</w:t>
      </w:r>
      <w:proofErr w:type="spellEnd"/>
    </w:p>
    <w:p w:rsidR="0072703D" w:rsidRPr="0072703D" w:rsidRDefault="0072703D" w:rsidP="007270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03D" w:rsidRDefault="0072703D" w:rsidP="0072703D">
      <w:pPr>
        <w:pStyle w:val="NormaleWeb"/>
        <w:jc w:val="both"/>
      </w:pPr>
      <w:r>
        <w:rPr>
          <w:b/>
        </w:rPr>
        <w:t>PROGRAMMA</w:t>
      </w:r>
      <w:r w:rsidRPr="001242D2">
        <w:rPr>
          <w:b/>
        </w:rPr>
        <w:t xml:space="preserve"> DEL CORSO</w:t>
      </w:r>
    </w:p>
    <w:p w:rsidR="0072703D" w:rsidRDefault="0072703D" w:rsidP="0072703D">
      <w:pPr>
        <w:pStyle w:val="NormaleWeb"/>
        <w:jc w:val="both"/>
      </w:pPr>
    </w:p>
    <w:p w:rsidR="0072703D" w:rsidRDefault="0072703D" w:rsidP="0072703D">
      <w:pPr>
        <w:pStyle w:val="NormaleWeb"/>
        <w:jc w:val="both"/>
      </w:pPr>
      <w:r>
        <w:t>Parte generale del diritto penale dell’economia. I soggetti responsabili. La responsabilità individuale. La responsabilità degli enti</w:t>
      </w:r>
      <w:r>
        <w:t xml:space="preserve"> </w:t>
      </w:r>
      <w:r w:rsidRPr="0072703D">
        <w:rPr>
          <w:i/>
        </w:rPr>
        <w:t>ex</w:t>
      </w:r>
      <w:r>
        <w:t xml:space="preserve"> d.lgs. 231/2001.</w:t>
      </w:r>
    </w:p>
    <w:p w:rsidR="0072703D" w:rsidRDefault="0072703D" w:rsidP="0072703D">
      <w:pPr>
        <w:pStyle w:val="NormaleWeb"/>
        <w:jc w:val="both"/>
      </w:pPr>
      <w:r>
        <w:t>Parte speciale del diritto penale dell’economia. I reati societari: le false comunicazioni sociali; l’ostacolo all’esercizio delle funzioni delle autorità pubbliche di vigilanza; l’infedeltà patrimoniale; la corruzione tra privati. I reati fallimentari: nozioni generali; le norme di rilievo penalistico previste dal Codice della crisi d’impresa e dell’insolvenza; la bancarotta fraudolenta; la bancarotta semplice; le esenzioni dai reati di bancarotta; la bancarotta impropria. Gli abusi di mercato: le fonti sovranazionali e le disposizioni generali; l’abuso di informazioni privilegiate; la manipolazione del mercato</w:t>
      </w:r>
      <w:r>
        <w:t>.</w:t>
      </w:r>
      <w:bookmarkStart w:id="0" w:name="_GoBack"/>
      <w:bookmarkEnd w:id="0"/>
    </w:p>
    <w:p w:rsidR="00681D91" w:rsidRDefault="00681D91"/>
    <w:sectPr w:rsidR="00681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D"/>
    <w:rsid w:val="00681D91"/>
    <w:rsid w:val="007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B201"/>
  <w15:chartTrackingRefBased/>
  <w15:docId w15:val="{BDE9079D-6C3E-46D3-8E6B-C253CDAB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2022-03-15T09:29:00Z</dcterms:created>
  <dcterms:modified xsi:type="dcterms:W3CDTF">2022-03-15T09:32:00Z</dcterms:modified>
</cp:coreProperties>
</file>