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88F9" w14:textId="19A6F2BB" w:rsidR="00377278" w:rsidRPr="00800FB9" w:rsidRDefault="00377278" w:rsidP="003772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Teorie del diritto, Etica, Cultura della legalità</w:t>
      </w:r>
    </w:p>
    <w:p w14:paraId="49A87560" w14:textId="3DAC3EA4" w:rsidR="00377278" w:rsidRDefault="00377278" w:rsidP="003772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Anno Accademico 2022-2023, I Anno, I Semestre, Cfu 9</w:t>
      </w:r>
    </w:p>
    <w:p w14:paraId="5EABB133" w14:textId="77777777" w:rsidR="00377278" w:rsidRDefault="00377278" w:rsidP="00377278">
      <w:pPr>
        <w:jc w:val="center"/>
        <w:rPr>
          <w:rFonts w:ascii="Bookman Old Style" w:hAnsi="Bookman Old Style"/>
          <w:sz w:val="28"/>
          <w:szCs w:val="28"/>
        </w:rPr>
      </w:pPr>
    </w:p>
    <w:p w14:paraId="7BB9DCBF" w14:textId="77777777" w:rsidR="00377278" w:rsidRDefault="00377278" w:rsidP="003772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Prof. Alberto Scerbo</w:t>
      </w:r>
    </w:p>
    <w:p w14:paraId="245688D2" w14:textId="77777777" w:rsidR="00377278" w:rsidRDefault="00377278" w:rsidP="003772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Prof.ssa Paola Chiarella</w:t>
      </w:r>
    </w:p>
    <w:p w14:paraId="26CB9677" w14:textId="77777777" w:rsidR="00377278" w:rsidRPr="009E5F20" w:rsidRDefault="00377278" w:rsidP="00377278">
      <w:pPr>
        <w:jc w:val="center"/>
        <w:rPr>
          <w:rFonts w:ascii="Bookman Old Style" w:hAnsi="Bookman Old Style"/>
          <w:b/>
        </w:rPr>
      </w:pPr>
    </w:p>
    <w:p w14:paraId="6B581338" w14:textId="77777777" w:rsidR="00377278" w:rsidRPr="00C94C7D" w:rsidRDefault="00377278" w:rsidP="00377278">
      <w:pPr>
        <w:jc w:val="center"/>
        <w:rPr>
          <w:rFonts w:ascii="Bookman Old Style" w:hAnsi="Bookman Old Style"/>
        </w:rPr>
      </w:pPr>
    </w:p>
    <w:tbl>
      <w:tblPr>
        <w:tblW w:w="109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8605"/>
      </w:tblGrid>
      <w:tr w:rsidR="00377278" w:rsidRPr="00C94C7D" w14:paraId="24CF0C27" w14:textId="77777777" w:rsidTr="009915AF">
        <w:tc>
          <w:tcPr>
            <w:tcW w:w="2302" w:type="dxa"/>
            <w:shd w:val="clear" w:color="auto" w:fill="auto"/>
          </w:tcPr>
          <w:p w14:paraId="2CE629D4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C94C7D">
              <w:rPr>
                <w:rFonts w:ascii="Bookman Old Style" w:hAnsi="Bookman Old Style"/>
                <w:b/>
              </w:rPr>
              <w:t>Informazioni</w:t>
            </w:r>
            <w:r>
              <w:rPr>
                <w:rFonts w:ascii="Bookman Old Style" w:hAnsi="Bookman Old Style"/>
                <w:b/>
              </w:rPr>
              <w:t xml:space="preserve"> Corso</w:t>
            </w:r>
          </w:p>
        </w:tc>
        <w:tc>
          <w:tcPr>
            <w:tcW w:w="8605" w:type="dxa"/>
            <w:shd w:val="clear" w:color="auto" w:fill="auto"/>
          </w:tcPr>
          <w:p w14:paraId="14DF85CE" w14:textId="1B498704" w:rsidR="00377278" w:rsidRPr="006551E7" w:rsidRDefault="00377278" w:rsidP="009915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Corso di </w:t>
            </w:r>
            <w:r>
              <w:rPr>
                <w:rFonts w:ascii="Bookman Old Style" w:hAnsi="Bookman Old Style"/>
                <w:sz w:val="22"/>
                <w:szCs w:val="22"/>
              </w:rPr>
              <w:t>Teorie del diritto, Etica, Cultura della legalità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, Corsi di laurea area giuridico- economica, </w:t>
            </w: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 CFU, anno accademico 202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>, I semestre.</w:t>
            </w:r>
          </w:p>
          <w:p w14:paraId="5E1CF6DE" w14:textId="56E11510" w:rsidR="00377278" w:rsidRPr="006551E7" w:rsidRDefault="00377278" w:rsidP="009915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Prof. Alberto Scerbo – 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 CFU</w:t>
            </w:r>
          </w:p>
          <w:p w14:paraId="183783FC" w14:textId="42D6A63C" w:rsidR="00377278" w:rsidRPr="006551E7" w:rsidRDefault="00377278" w:rsidP="009915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Prof.ssa Paola Chiarella –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6551E7">
              <w:rPr>
                <w:rFonts w:ascii="Bookman Old Style" w:hAnsi="Bookman Old Style"/>
                <w:sz w:val="22"/>
                <w:szCs w:val="22"/>
              </w:rPr>
              <w:t xml:space="preserve"> CFU – </w:t>
            </w:r>
          </w:p>
        </w:tc>
      </w:tr>
      <w:tr w:rsidR="00377278" w:rsidRPr="00C94C7D" w14:paraId="68B84AD1" w14:textId="77777777" w:rsidTr="009915AF">
        <w:tc>
          <w:tcPr>
            <w:tcW w:w="2302" w:type="dxa"/>
            <w:shd w:val="clear" w:color="auto" w:fill="auto"/>
          </w:tcPr>
          <w:p w14:paraId="3611F116" w14:textId="77777777" w:rsidR="00377278" w:rsidRPr="009B5DEB" w:rsidRDefault="00377278" w:rsidP="009915AF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eastAsia="it-IT" w:bidi="it-IT"/>
              </w:rPr>
            </w:pPr>
            <w:r w:rsidRPr="00C94C7D">
              <w:rPr>
                <w:rStyle w:val="Corpodeltesto2BookmanOldStyle11ptGrassetto"/>
                <w:sz w:val="24"/>
                <w:szCs w:val="24"/>
              </w:rPr>
              <w:t>Informazioni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D</w:t>
            </w:r>
            <w:r w:rsidRPr="00C94C7D">
              <w:rPr>
                <w:rStyle w:val="Corpodeltesto2BookmanOldStyle11ptGrassetto"/>
                <w:sz w:val="24"/>
                <w:szCs w:val="24"/>
              </w:rPr>
              <w:t>ocente</w:t>
            </w:r>
          </w:p>
        </w:tc>
        <w:tc>
          <w:tcPr>
            <w:tcW w:w="8605" w:type="dxa"/>
            <w:shd w:val="clear" w:color="auto" w:fill="auto"/>
            <w:vAlign w:val="bottom"/>
          </w:tcPr>
          <w:p w14:paraId="695AA651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>Prof. Alberto Scerbo, Ordinario di Filosofia del Diritto</w:t>
            </w:r>
          </w:p>
          <w:p w14:paraId="55AB5CA6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 xml:space="preserve">Prof.ssa Paola Chiarella, </w:t>
            </w:r>
            <w:r>
              <w:rPr>
                <w:rFonts w:ascii="Bookman Old Style" w:hAnsi="Bookman Old Style" w:cs="Arial"/>
                <w:lang w:eastAsia="it-IT"/>
              </w:rPr>
              <w:t>Associato</w:t>
            </w:r>
            <w:r w:rsidRPr="006551E7">
              <w:rPr>
                <w:rFonts w:ascii="Bookman Old Style" w:hAnsi="Bookman Old Style" w:cs="Arial"/>
                <w:lang w:eastAsia="it-IT"/>
              </w:rPr>
              <w:t xml:space="preserve"> di Filosofia del Diritto</w:t>
            </w:r>
          </w:p>
          <w:p w14:paraId="2A0E235F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>(Dipartimento di Giurisprudenza, Economia e Sociologia).</w:t>
            </w:r>
          </w:p>
          <w:p w14:paraId="7B6FCFE5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>Ricevimento: tutti i giorni delle lezioni, stanza 9 e negli altri giorni previo appuntamento.</w:t>
            </w:r>
          </w:p>
          <w:p w14:paraId="0B8782F9" w14:textId="77777777" w:rsidR="00377278" w:rsidRPr="006551E7" w:rsidRDefault="00377278" w:rsidP="009915AF">
            <w:pPr>
              <w:pStyle w:val="Corpodeltesto20"/>
              <w:shd w:val="clear" w:color="auto" w:fill="auto"/>
              <w:jc w:val="both"/>
              <w:rPr>
                <w:rFonts w:ascii="Bookman Old Style" w:hAnsi="Bookman Old Style" w:cs="Arial"/>
                <w:lang w:eastAsia="it-IT"/>
              </w:rPr>
            </w:pPr>
            <w:r w:rsidRPr="006551E7">
              <w:rPr>
                <w:rFonts w:ascii="Bookman Old Style" w:hAnsi="Bookman Old Style" w:cs="Arial"/>
                <w:lang w:eastAsia="it-IT"/>
              </w:rPr>
              <w:t xml:space="preserve">Contatti: </w:t>
            </w:r>
            <w:hyperlink r:id="rId4" w:history="1">
              <w:r w:rsidRPr="006551E7">
                <w:rPr>
                  <w:rStyle w:val="Collegamentoipertestuale"/>
                  <w:rFonts w:ascii="Bookman Old Style" w:hAnsi="Bookman Old Style" w:cs="Arial"/>
                  <w:lang w:eastAsia="it-IT"/>
                </w:rPr>
                <w:t>scerbo@unicz.it</w:t>
              </w:r>
            </w:hyperlink>
            <w:r w:rsidRPr="006551E7">
              <w:rPr>
                <w:rFonts w:ascii="Bookman Old Style" w:hAnsi="Bookman Old Style" w:cs="Arial"/>
                <w:lang w:eastAsia="it-IT"/>
              </w:rPr>
              <w:t xml:space="preserve">, </w:t>
            </w:r>
            <w:hyperlink r:id="rId5" w:history="1">
              <w:r w:rsidRPr="006551E7">
                <w:rPr>
                  <w:rStyle w:val="Collegamentoipertestuale"/>
                  <w:rFonts w:ascii="Bookman Old Style" w:hAnsi="Bookman Old Style" w:cs="Arial"/>
                  <w:lang w:eastAsia="it-IT"/>
                </w:rPr>
                <w:t>paola.chiarella@unicz.it</w:t>
              </w:r>
            </w:hyperlink>
            <w:r w:rsidRPr="006551E7">
              <w:rPr>
                <w:rFonts w:ascii="Bookman Old Style" w:hAnsi="Bookman Old Style" w:cs="Arial"/>
                <w:lang w:eastAsia="it-IT"/>
              </w:rPr>
              <w:t>, 0961-3694933</w:t>
            </w:r>
          </w:p>
        </w:tc>
      </w:tr>
      <w:tr w:rsidR="00377278" w:rsidRPr="00C94C7D" w14:paraId="0B48FF5D" w14:textId="77777777" w:rsidTr="009915AF">
        <w:tc>
          <w:tcPr>
            <w:tcW w:w="2302" w:type="dxa"/>
            <w:shd w:val="clear" w:color="auto" w:fill="auto"/>
          </w:tcPr>
          <w:p w14:paraId="011B3542" w14:textId="77777777" w:rsidR="00377278" w:rsidRPr="005661C0" w:rsidRDefault="00377278" w:rsidP="009915AF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Bookman Old Style" w:hAnsi="Bookman Old Style" w:cs="Arial"/>
                <w:lang w:eastAsia="it-IT"/>
              </w:rPr>
            </w:pPr>
            <w:r w:rsidRPr="00C94C7D">
              <w:rPr>
                <w:rStyle w:val="Corpodeltesto2BookmanOldStyle11ptGrassetto"/>
                <w:sz w:val="24"/>
                <w:szCs w:val="24"/>
              </w:rPr>
              <w:t>Descrizione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del C</w:t>
            </w:r>
            <w:r w:rsidRPr="00C94C7D">
              <w:rPr>
                <w:rStyle w:val="Corpodeltesto2BookmanOldStyle11ptGrassetto"/>
                <w:sz w:val="24"/>
                <w:szCs w:val="24"/>
              </w:rPr>
              <w:t>orso</w:t>
            </w:r>
          </w:p>
        </w:tc>
        <w:tc>
          <w:tcPr>
            <w:tcW w:w="8605" w:type="dxa"/>
            <w:shd w:val="clear" w:color="auto" w:fill="auto"/>
          </w:tcPr>
          <w:p w14:paraId="511AC6C9" w14:textId="6A85AFB2" w:rsidR="00377278" w:rsidRPr="006F2CC1" w:rsidRDefault="00377278" w:rsidP="009915AF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t>Il corso si propone lo scopo di tratteggiare i concetti fondamentali di teoria del diritto, attraverso un percorso che prende in considerazione temi e argomenti centrali della riflessione giusfilosofica, con particolare riguardo al tema della pena. Intende soffermarsi, in maniera specifica, sulla funzione del diritto penale e della pena nel quadro costituzionale ed approfondire la loro evoluzione fino al momento attuale. Si prefigge, inoltre, di analizzare problematicamente le questioni legate alla fase dell’esecuzione penale e di approfondire il tema carcerario, nonché di trattare la tematica della giustizia riparativa, al fine di mettere in luce i profili teorici e le connesse questioni pratiche.</w:t>
            </w:r>
          </w:p>
        </w:tc>
      </w:tr>
      <w:tr w:rsidR="00377278" w:rsidRPr="00C94C7D" w14:paraId="0CAE65F9" w14:textId="77777777" w:rsidTr="009915AF">
        <w:trPr>
          <w:trHeight w:val="1520"/>
        </w:trPr>
        <w:tc>
          <w:tcPr>
            <w:tcW w:w="2302" w:type="dxa"/>
            <w:shd w:val="clear" w:color="auto" w:fill="auto"/>
            <w:vAlign w:val="bottom"/>
          </w:tcPr>
          <w:p w14:paraId="0A794D4F" w14:textId="77777777" w:rsidR="00377278" w:rsidRPr="009B5DEB" w:rsidRDefault="00377278" w:rsidP="009915AF">
            <w:pPr>
              <w:pStyle w:val="Corpodeltesto20"/>
              <w:shd w:val="clear" w:color="auto" w:fill="auto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eastAsia="it-IT" w:bidi="it-IT"/>
              </w:rPr>
            </w:pPr>
            <w:r w:rsidRPr="00C94C7D">
              <w:rPr>
                <w:rStyle w:val="Corpodeltesto2BookmanOldStyle11ptGrassetto"/>
                <w:sz w:val="24"/>
                <w:szCs w:val="24"/>
              </w:rPr>
              <w:t>Obiettivi del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C</w:t>
            </w:r>
            <w:r w:rsidRPr="00C94C7D">
              <w:rPr>
                <w:rStyle w:val="Corpodeltesto2BookmanOldStyle11ptGrassetto"/>
                <w:sz w:val="24"/>
                <w:szCs w:val="24"/>
              </w:rPr>
              <w:t xml:space="preserve">orso e </w:t>
            </w:r>
            <w:r>
              <w:rPr>
                <w:rStyle w:val="Corpodeltesto2BookmanOldStyle11ptGrassetto"/>
                <w:sz w:val="24"/>
                <w:szCs w:val="24"/>
              </w:rPr>
              <w:t>R</w:t>
            </w:r>
            <w:r w:rsidRPr="00C94C7D">
              <w:rPr>
                <w:rStyle w:val="Corpodeltesto2BookmanOldStyle11ptGrassetto"/>
                <w:sz w:val="24"/>
                <w:szCs w:val="24"/>
              </w:rPr>
              <w:t>isultati di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A</w:t>
            </w:r>
            <w:r w:rsidRPr="00C94C7D">
              <w:rPr>
                <w:rStyle w:val="Corpodeltesto2BookmanOldStyle11ptGrassetto"/>
                <w:sz w:val="24"/>
                <w:szCs w:val="24"/>
              </w:rPr>
              <w:t>pprendimento</w:t>
            </w:r>
            <w:r>
              <w:rPr>
                <w:rStyle w:val="Corpodeltesto2BookmanOldStyle11ptGrassetto"/>
                <w:sz w:val="24"/>
                <w:szCs w:val="24"/>
              </w:rPr>
              <w:t xml:space="preserve"> attesi</w:t>
            </w:r>
          </w:p>
        </w:tc>
        <w:tc>
          <w:tcPr>
            <w:tcW w:w="8605" w:type="dxa"/>
            <w:shd w:val="clear" w:color="auto" w:fill="auto"/>
            <w:vAlign w:val="bottom"/>
          </w:tcPr>
          <w:p w14:paraId="50C41033" w14:textId="237550EC" w:rsidR="00377278" w:rsidRPr="006F2CC1" w:rsidRDefault="00377278" w:rsidP="009915AF">
            <w:pPr>
              <w:ind w:hanging="28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 xml:space="preserve">L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7278">
              <w:rPr>
                <w:rFonts w:ascii="Times New Roman" w:hAnsi="Times New Roman"/>
              </w:rPr>
              <w:t>L’intento è quello di consentire agli studenti all’inizio del corso di studi di orientarsi sulle</w:t>
            </w:r>
            <w:r>
              <w:rPr>
                <w:rFonts w:ascii="Times New Roman" w:hAnsi="Times New Roman"/>
              </w:rPr>
              <w:t xml:space="preserve"> </w:t>
            </w:r>
            <w:r w:rsidRPr="00377278">
              <w:rPr>
                <w:rFonts w:ascii="Times New Roman" w:hAnsi="Times New Roman"/>
              </w:rPr>
              <w:t>nozioni essenziali in materia giuridica, ma in termini critici, ponendosi sempre il problema dell’essenza delle questioni e sviluppando la capacità di argomentazione. Al termine del corso gli studenti dovranno essere in grado di padroneggiare le principali concezioni giusfilosofiche e di conoscere criticamente i temi fondamentali, tanto sotto l’aspetto teorico quanto sotto quello pratico, legati alla materia penalistica e al problema della pena. Dovranno anche avere sviluppato la capacità critica di analisi e la capacità di argomentazione sulle più rilevanti questioni giuridiche.</w:t>
            </w:r>
            <w:r w:rsidRPr="006F2CC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377278" w:rsidRPr="00C94C7D" w14:paraId="4B01B419" w14:textId="77777777" w:rsidTr="009915AF">
        <w:tc>
          <w:tcPr>
            <w:tcW w:w="2302" w:type="dxa"/>
            <w:shd w:val="clear" w:color="auto" w:fill="auto"/>
          </w:tcPr>
          <w:p w14:paraId="198AB516" w14:textId="77777777" w:rsidR="00377278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C94C7D">
              <w:rPr>
                <w:rFonts w:ascii="Bookman Old Style" w:hAnsi="Bookman Old Style"/>
                <w:b/>
              </w:rPr>
              <w:t>Programma</w:t>
            </w:r>
            <w:r>
              <w:rPr>
                <w:rFonts w:ascii="Bookman Old Style" w:hAnsi="Bookman Old Style"/>
                <w:b/>
              </w:rPr>
              <w:t xml:space="preserve"> (contenuti, modalità di svolgimento)</w:t>
            </w:r>
          </w:p>
          <w:p w14:paraId="7951C63C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Eventuale distinzione programma frequentanti - non frequentanti</w:t>
            </w:r>
          </w:p>
        </w:tc>
        <w:tc>
          <w:tcPr>
            <w:tcW w:w="8605" w:type="dxa"/>
            <w:shd w:val="clear" w:color="auto" w:fill="auto"/>
            <w:vAlign w:val="center"/>
          </w:tcPr>
          <w:p w14:paraId="0829E9F9" w14:textId="0FAD6DC8" w:rsidR="00377278" w:rsidRPr="00377278" w:rsidRDefault="00377278" w:rsidP="009915AF">
            <w:pPr>
              <w:pStyle w:val="Corpodeltesto20"/>
              <w:jc w:val="both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377278">
              <w:rPr>
                <w:sz w:val="24"/>
                <w:szCs w:val="24"/>
              </w:rPr>
              <w:t>Le filosofie della pena. La funzione del diritto penale e della pena nel quadro costituzionale. La pena come istituzione sociale. Il problema dell’ergastolo ostativo. Sicurezza sociale e sicurezza pubblica. L’esecuzione della pena e il problema carcerario. Profili teorici e prassi della giustizia riparativa. È riservata ai soli frequentanti la possibilità di accedere ad un programma specifico che scaturisce dal contenuto delle lezioni. Per i soli frequentanti è prevista la possibilità di sostenere una prova intermedia esonerativa.</w:t>
            </w:r>
          </w:p>
        </w:tc>
      </w:tr>
      <w:tr w:rsidR="00377278" w:rsidRPr="00C94C7D" w14:paraId="7597EE7A" w14:textId="77777777" w:rsidTr="009915AF">
        <w:tc>
          <w:tcPr>
            <w:tcW w:w="2302" w:type="dxa"/>
            <w:shd w:val="clear" w:color="auto" w:fill="auto"/>
          </w:tcPr>
          <w:p w14:paraId="1B66F73B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C94C7D">
              <w:rPr>
                <w:rFonts w:ascii="Bookman Old Style" w:hAnsi="Bookman Old Style"/>
                <w:b/>
              </w:rPr>
              <w:t>Stima dell’</w:t>
            </w:r>
            <w:r>
              <w:rPr>
                <w:rFonts w:ascii="Bookman Old Style" w:hAnsi="Bookman Old Style"/>
                <w:b/>
              </w:rPr>
              <w:t>I</w:t>
            </w:r>
            <w:r w:rsidRPr="00C94C7D">
              <w:rPr>
                <w:rFonts w:ascii="Bookman Old Style" w:hAnsi="Bookman Old Style"/>
                <w:b/>
              </w:rPr>
              <w:t xml:space="preserve">mpegno </w:t>
            </w:r>
            <w:r>
              <w:rPr>
                <w:rFonts w:ascii="Bookman Old Style" w:hAnsi="Bookman Old Style"/>
                <w:b/>
              </w:rPr>
              <w:t>O</w:t>
            </w:r>
            <w:r w:rsidRPr="00C94C7D">
              <w:rPr>
                <w:rFonts w:ascii="Bookman Old Style" w:hAnsi="Bookman Old Style"/>
                <w:b/>
              </w:rPr>
              <w:t xml:space="preserve">rario richiesto per lo </w:t>
            </w:r>
            <w:r>
              <w:rPr>
                <w:rFonts w:ascii="Bookman Old Style" w:hAnsi="Bookman Old Style"/>
                <w:b/>
              </w:rPr>
              <w:t>S</w:t>
            </w:r>
            <w:r w:rsidRPr="00C94C7D">
              <w:rPr>
                <w:rFonts w:ascii="Bookman Old Style" w:hAnsi="Bookman Old Style"/>
                <w:b/>
              </w:rPr>
              <w:t>tudio individuale</w:t>
            </w:r>
          </w:p>
        </w:tc>
        <w:tc>
          <w:tcPr>
            <w:tcW w:w="8605" w:type="dxa"/>
            <w:shd w:val="clear" w:color="auto" w:fill="auto"/>
          </w:tcPr>
          <w:p w14:paraId="5827453C" w14:textId="77777777" w:rsidR="00377278" w:rsidRPr="006F2CC1" w:rsidRDefault="00377278" w:rsidP="009915AF">
            <w:pPr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 xml:space="preserve">L’impegno richiesto per lo studio individuale è pari a circa il doppio delle ore di lezione. </w:t>
            </w:r>
          </w:p>
        </w:tc>
      </w:tr>
      <w:tr w:rsidR="00377278" w:rsidRPr="00C94C7D" w14:paraId="337D8E9A" w14:textId="77777777" w:rsidTr="009915AF">
        <w:tc>
          <w:tcPr>
            <w:tcW w:w="2302" w:type="dxa"/>
            <w:shd w:val="clear" w:color="auto" w:fill="auto"/>
          </w:tcPr>
          <w:p w14:paraId="60A4BCCC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C94C7D">
              <w:rPr>
                <w:rFonts w:ascii="Bookman Old Style" w:hAnsi="Bookman Old Style"/>
                <w:b/>
              </w:rPr>
              <w:lastRenderedPageBreak/>
              <w:t xml:space="preserve">Metodi di </w:t>
            </w:r>
            <w:r>
              <w:rPr>
                <w:rFonts w:ascii="Bookman Old Style" w:hAnsi="Bookman Old Style"/>
                <w:b/>
              </w:rPr>
              <w:t>I</w:t>
            </w:r>
            <w:r w:rsidRPr="00C94C7D">
              <w:rPr>
                <w:rFonts w:ascii="Bookman Old Style" w:hAnsi="Bookman Old Style"/>
                <w:b/>
              </w:rPr>
              <w:t>nsegnamento utilizzati</w:t>
            </w:r>
          </w:p>
        </w:tc>
        <w:tc>
          <w:tcPr>
            <w:tcW w:w="8605" w:type="dxa"/>
            <w:shd w:val="clear" w:color="auto" w:fill="auto"/>
          </w:tcPr>
          <w:p w14:paraId="2AEBCF54" w14:textId="77777777" w:rsidR="00377278" w:rsidRPr="006F2CC1" w:rsidRDefault="00377278" w:rsidP="009915AF">
            <w:pPr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>Lezioni frontali ed esercitazioni.</w:t>
            </w:r>
          </w:p>
        </w:tc>
      </w:tr>
      <w:tr w:rsidR="00377278" w:rsidRPr="007636BC" w14:paraId="18D69F2B" w14:textId="77777777" w:rsidTr="009915AF">
        <w:tc>
          <w:tcPr>
            <w:tcW w:w="2302" w:type="dxa"/>
            <w:shd w:val="clear" w:color="auto" w:fill="auto"/>
          </w:tcPr>
          <w:p w14:paraId="72D46F8D" w14:textId="77777777" w:rsidR="00377278" w:rsidRPr="00027004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027004">
              <w:rPr>
                <w:rFonts w:ascii="Bookman Old Style" w:hAnsi="Bookman Old Style"/>
                <w:b/>
              </w:rPr>
              <w:t>Risorse per l’</w:t>
            </w:r>
            <w:r>
              <w:rPr>
                <w:rFonts w:ascii="Bookman Old Style" w:hAnsi="Bookman Old Style"/>
                <w:b/>
              </w:rPr>
              <w:t>A</w:t>
            </w:r>
            <w:r w:rsidRPr="00027004">
              <w:rPr>
                <w:rFonts w:ascii="Bookman Old Style" w:hAnsi="Bookman Old Style"/>
                <w:b/>
              </w:rPr>
              <w:t>pprendimento</w:t>
            </w:r>
            <w:r>
              <w:rPr>
                <w:rFonts w:ascii="Bookman Old Style" w:hAnsi="Bookman Old Style"/>
                <w:b/>
              </w:rPr>
              <w:t xml:space="preserve"> (libri di testo consigliati, eventuali ulteriori letture consigliate per approfondimento, altro materiale didattico)</w:t>
            </w:r>
          </w:p>
        </w:tc>
        <w:tc>
          <w:tcPr>
            <w:tcW w:w="8605" w:type="dxa"/>
            <w:shd w:val="clear" w:color="auto" w:fill="auto"/>
          </w:tcPr>
          <w:p w14:paraId="2B773FC8" w14:textId="17C68AD6" w:rsidR="00377278" w:rsidRPr="006F2CC1" w:rsidRDefault="00377278" w:rsidP="00377278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O. SAPIA, A. SCERBO (a cura di), </w:t>
            </w:r>
            <w:r w:rsidRPr="00377278">
              <w:rPr>
                <w:rFonts w:ascii="Bookman Old Style" w:hAnsi="Bookman Old Style"/>
                <w:i/>
                <w:iCs/>
                <w:sz w:val="22"/>
                <w:szCs w:val="22"/>
              </w:rPr>
              <w:t>Temi, problemi e prospettive del sistema penale</w:t>
            </w:r>
            <w:r>
              <w:rPr>
                <w:rFonts w:ascii="Bookman Old Style" w:hAnsi="Bookman Old Style"/>
                <w:sz w:val="22"/>
                <w:szCs w:val="22"/>
              </w:rPr>
              <w:t>, ESI, Napoli 2022</w:t>
            </w:r>
          </w:p>
        </w:tc>
      </w:tr>
      <w:tr w:rsidR="00377278" w:rsidRPr="00C94C7D" w14:paraId="4501A2BB" w14:textId="77777777" w:rsidTr="009915AF">
        <w:tc>
          <w:tcPr>
            <w:tcW w:w="2302" w:type="dxa"/>
            <w:shd w:val="clear" w:color="auto" w:fill="auto"/>
          </w:tcPr>
          <w:p w14:paraId="7CA50158" w14:textId="77777777" w:rsidR="00377278" w:rsidRPr="00027004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027004">
              <w:rPr>
                <w:rFonts w:ascii="Bookman Old Style" w:hAnsi="Bookman Old Style"/>
                <w:b/>
              </w:rPr>
              <w:t xml:space="preserve">Attività di </w:t>
            </w:r>
            <w:r>
              <w:rPr>
                <w:rFonts w:ascii="Bookman Old Style" w:hAnsi="Bookman Old Style"/>
                <w:b/>
              </w:rPr>
              <w:t>S</w:t>
            </w:r>
            <w:r w:rsidRPr="00027004">
              <w:rPr>
                <w:rFonts w:ascii="Bookman Old Style" w:hAnsi="Bookman Old Style"/>
                <w:b/>
              </w:rPr>
              <w:t>upporto</w:t>
            </w:r>
          </w:p>
        </w:tc>
        <w:tc>
          <w:tcPr>
            <w:tcW w:w="8605" w:type="dxa"/>
            <w:shd w:val="clear" w:color="auto" w:fill="auto"/>
          </w:tcPr>
          <w:p w14:paraId="61318D2B" w14:textId="77777777" w:rsidR="00377278" w:rsidRPr="006F2CC1" w:rsidRDefault="00377278" w:rsidP="009915AF">
            <w:pPr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>Attività di ricevimento e seminariale.</w:t>
            </w:r>
          </w:p>
        </w:tc>
      </w:tr>
      <w:tr w:rsidR="00377278" w:rsidRPr="00C94C7D" w14:paraId="486193E6" w14:textId="77777777" w:rsidTr="009915A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C04A" w14:textId="77777777" w:rsidR="00377278" w:rsidRPr="00800FB9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027004">
              <w:rPr>
                <w:rFonts w:ascii="Bookman Old Style" w:hAnsi="Bookman Old Style"/>
                <w:b/>
              </w:rPr>
              <w:t xml:space="preserve">Modalità di </w:t>
            </w:r>
            <w:r>
              <w:rPr>
                <w:rFonts w:ascii="Bookman Old Style" w:hAnsi="Bookman Old Style"/>
                <w:b/>
              </w:rPr>
              <w:t>Frequenza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C75A" w14:textId="77777777" w:rsidR="00377278" w:rsidRPr="006F2CC1" w:rsidRDefault="00377278" w:rsidP="009915A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F2CC1">
              <w:rPr>
                <w:rFonts w:ascii="Bookman Old Style" w:hAnsi="Bookman Old Style"/>
                <w:sz w:val="22"/>
                <w:szCs w:val="22"/>
              </w:rPr>
              <w:t>La frequenza non è obbligatoria. Per i soli frequentanti a metà del corso sarà svolto un esame in itinere esonerativo in forma orale. Il risultato sarà considerato ai fini della valutazione finale.</w:t>
            </w:r>
          </w:p>
        </w:tc>
      </w:tr>
      <w:tr w:rsidR="00377278" w:rsidRPr="00C94C7D" w14:paraId="73469005" w14:textId="77777777" w:rsidTr="009915A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ADFA" w14:textId="77777777" w:rsidR="00377278" w:rsidRPr="00027004" w:rsidRDefault="00377278" w:rsidP="009915AF">
            <w:pPr>
              <w:jc w:val="center"/>
              <w:rPr>
                <w:rFonts w:ascii="Bookman Old Style" w:hAnsi="Bookman Old Style"/>
                <w:b/>
              </w:rPr>
            </w:pPr>
            <w:r w:rsidRPr="00027004">
              <w:rPr>
                <w:rFonts w:ascii="Bookman Old Style" w:hAnsi="Bookman Old Style"/>
                <w:b/>
              </w:rPr>
              <w:t xml:space="preserve">Modalità di </w:t>
            </w:r>
            <w:r>
              <w:rPr>
                <w:rFonts w:ascii="Bookman Old Style" w:hAnsi="Bookman Old Style"/>
                <w:b/>
              </w:rPr>
              <w:t>A</w:t>
            </w:r>
            <w:r w:rsidRPr="00027004">
              <w:rPr>
                <w:rFonts w:ascii="Bookman Old Style" w:hAnsi="Bookman Old Style"/>
                <w:b/>
              </w:rPr>
              <w:t>ccertamento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3E58" w14:textId="77777777" w:rsidR="00377278" w:rsidRDefault="00377278" w:rsidP="009915AF">
            <w:pPr>
              <w:rPr>
                <w:rFonts w:ascii="Bookman Old Style" w:hAnsi="Bookman Old Style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6"/>
              <w:gridCol w:w="1843"/>
              <w:gridCol w:w="1984"/>
              <w:gridCol w:w="2268"/>
            </w:tblGrid>
            <w:tr w:rsidR="00377278" w:rsidRPr="00C94C7D" w14:paraId="4326C4A4" w14:textId="77777777" w:rsidTr="009915AF">
              <w:tc>
                <w:tcPr>
                  <w:tcW w:w="1276" w:type="dxa"/>
                </w:tcPr>
                <w:p w14:paraId="3DF2665F" w14:textId="77777777" w:rsidR="00377278" w:rsidRPr="00CE50DF" w:rsidRDefault="00377278" w:rsidP="009915AF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Votazion</w:t>
                  </w: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843" w:type="dxa"/>
                </w:tcPr>
                <w:p w14:paraId="174E3164" w14:textId="77777777" w:rsidR="00377278" w:rsidRPr="00CE50DF" w:rsidRDefault="00377278" w:rsidP="009915AF">
                  <w:pPr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Conoscenza e comprensione dell’argomento</w:t>
                  </w:r>
                </w:p>
              </w:tc>
              <w:tc>
                <w:tcPr>
                  <w:tcW w:w="1984" w:type="dxa"/>
                </w:tcPr>
                <w:p w14:paraId="2DC98BDE" w14:textId="77777777" w:rsidR="00377278" w:rsidRPr="00CE50DF" w:rsidRDefault="00377278" w:rsidP="009915AF">
                  <w:pPr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Capacità di analisi e di sintesi</w:t>
                  </w:r>
                </w:p>
              </w:tc>
              <w:tc>
                <w:tcPr>
                  <w:tcW w:w="2268" w:type="dxa"/>
                </w:tcPr>
                <w:p w14:paraId="28078284" w14:textId="77777777" w:rsidR="00377278" w:rsidRPr="00CE50DF" w:rsidRDefault="00377278" w:rsidP="009915AF">
                  <w:pPr>
                    <w:rPr>
                      <w:rFonts w:ascii="Bookman Old Style" w:hAnsi="Bookman Old Style"/>
                      <w:color w:val="000000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b/>
                      <w:bCs/>
                      <w:color w:val="000000"/>
                      <w:sz w:val="20"/>
                      <w:szCs w:val="20"/>
                    </w:rPr>
                    <w:t>Utilizzo di referenze</w:t>
                  </w:r>
                </w:p>
              </w:tc>
            </w:tr>
            <w:tr w:rsidR="00377278" w:rsidRPr="00CE50DF" w14:paraId="1D49C1DA" w14:textId="77777777" w:rsidTr="009915AF">
              <w:tc>
                <w:tcPr>
                  <w:tcW w:w="1276" w:type="dxa"/>
                </w:tcPr>
                <w:p w14:paraId="41529461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Non idoneo</w:t>
                  </w:r>
                </w:p>
              </w:tc>
              <w:tc>
                <w:tcPr>
                  <w:tcW w:w="1843" w:type="dxa"/>
                </w:tcPr>
                <w:p w14:paraId="18132E0C" w14:textId="77777777" w:rsidR="00377278" w:rsidRPr="00CE50DF" w:rsidRDefault="00377278" w:rsidP="009915AF">
                  <w:pPr>
                    <w:ind w:left="139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Importanti carenze. Significative inaccuratezze</w:t>
                  </w:r>
                </w:p>
              </w:tc>
              <w:tc>
                <w:tcPr>
                  <w:tcW w:w="1984" w:type="dxa"/>
                </w:tcPr>
                <w:p w14:paraId="32DA4FE9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Irrilevanti. Frequenti generalizzazioni. Incapacità di sintesi</w:t>
                  </w:r>
                </w:p>
              </w:tc>
              <w:tc>
                <w:tcPr>
                  <w:tcW w:w="2268" w:type="dxa"/>
                </w:tcPr>
                <w:p w14:paraId="7C387768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Completamente inappropriato</w:t>
                  </w:r>
                </w:p>
              </w:tc>
            </w:tr>
            <w:tr w:rsidR="00377278" w:rsidRPr="00CE50DF" w14:paraId="1D638AB9" w14:textId="77777777" w:rsidTr="009915AF">
              <w:tc>
                <w:tcPr>
                  <w:tcW w:w="1276" w:type="dxa"/>
                </w:tcPr>
                <w:p w14:paraId="319E7F6B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18-20</w:t>
                  </w:r>
                </w:p>
              </w:tc>
              <w:tc>
                <w:tcPr>
                  <w:tcW w:w="1843" w:type="dxa"/>
                </w:tcPr>
                <w:p w14:paraId="288B00B1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A livello soglia. Imperfezioni evidenti</w:t>
                  </w:r>
                </w:p>
              </w:tc>
              <w:tc>
                <w:tcPr>
                  <w:tcW w:w="1984" w:type="dxa"/>
                </w:tcPr>
                <w:p w14:paraId="77A65173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Capacità appena sufficienti</w:t>
                  </w:r>
                </w:p>
              </w:tc>
              <w:tc>
                <w:tcPr>
                  <w:tcW w:w="2268" w:type="dxa"/>
                </w:tcPr>
                <w:p w14:paraId="428FB019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Appena appropriato</w:t>
                  </w:r>
                </w:p>
              </w:tc>
            </w:tr>
            <w:tr w:rsidR="00377278" w:rsidRPr="00CE50DF" w14:paraId="710D4D3E" w14:textId="77777777" w:rsidTr="009915AF">
              <w:tc>
                <w:tcPr>
                  <w:tcW w:w="1276" w:type="dxa"/>
                </w:tcPr>
                <w:p w14:paraId="0ECD944E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21-23</w:t>
                  </w:r>
                </w:p>
              </w:tc>
              <w:tc>
                <w:tcPr>
                  <w:tcW w:w="1843" w:type="dxa"/>
                </w:tcPr>
                <w:p w14:paraId="7FBF378B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Conoscenza routinaria</w:t>
                  </w:r>
                </w:p>
              </w:tc>
              <w:tc>
                <w:tcPr>
                  <w:tcW w:w="1984" w:type="dxa"/>
                </w:tcPr>
                <w:p w14:paraId="65C2CD13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E’ in grado di analisi e di sintesi corrette. Argomenta in modo logico e coerente</w:t>
                  </w:r>
                </w:p>
              </w:tc>
              <w:tc>
                <w:tcPr>
                  <w:tcW w:w="2268" w:type="dxa"/>
                </w:tcPr>
                <w:p w14:paraId="7D423C39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Utilizza le referenze standard</w:t>
                  </w:r>
                </w:p>
              </w:tc>
            </w:tr>
            <w:tr w:rsidR="00377278" w:rsidRPr="00CE50DF" w14:paraId="22ECCEB9" w14:textId="77777777" w:rsidTr="009915AF">
              <w:tc>
                <w:tcPr>
                  <w:tcW w:w="1276" w:type="dxa"/>
                </w:tcPr>
                <w:p w14:paraId="26592B27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24-26</w:t>
                  </w:r>
                </w:p>
              </w:tc>
              <w:tc>
                <w:tcPr>
                  <w:tcW w:w="1843" w:type="dxa"/>
                </w:tcPr>
                <w:p w14:paraId="45D932BC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Conoscenza buona</w:t>
                  </w:r>
                </w:p>
              </w:tc>
              <w:tc>
                <w:tcPr>
                  <w:tcW w:w="1984" w:type="dxa"/>
                </w:tcPr>
                <w:p w14:paraId="387C3FA6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Ha capacità di analisi e di sintesi buone. Gli argomenti sono espressi coerentemente</w:t>
                  </w:r>
                </w:p>
              </w:tc>
              <w:tc>
                <w:tcPr>
                  <w:tcW w:w="2268" w:type="dxa"/>
                </w:tcPr>
                <w:p w14:paraId="11A2859F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Utilizza le referenze standard</w:t>
                  </w:r>
                </w:p>
              </w:tc>
            </w:tr>
            <w:tr w:rsidR="00377278" w:rsidRPr="00CE50DF" w14:paraId="09B77404" w14:textId="77777777" w:rsidTr="009915AF">
              <w:tc>
                <w:tcPr>
                  <w:tcW w:w="1276" w:type="dxa"/>
                </w:tcPr>
                <w:p w14:paraId="71C35E41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27-29</w:t>
                  </w:r>
                </w:p>
              </w:tc>
              <w:tc>
                <w:tcPr>
                  <w:tcW w:w="1843" w:type="dxa"/>
                </w:tcPr>
                <w:p w14:paraId="6F03D5A7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Conoscenza più che buona</w:t>
                  </w:r>
                </w:p>
              </w:tc>
              <w:tc>
                <w:tcPr>
                  <w:tcW w:w="1984" w:type="dxa"/>
                </w:tcPr>
                <w:p w14:paraId="01285332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Ha notevoli capacità di analisi e di sintesi</w:t>
                  </w:r>
                </w:p>
              </w:tc>
              <w:tc>
                <w:tcPr>
                  <w:tcW w:w="2268" w:type="dxa"/>
                </w:tcPr>
                <w:p w14:paraId="030C4B75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Ha approfondito gli argomenti</w:t>
                  </w:r>
                </w:p>
              </w:tc>
            </w:tr>
            <w:tr w:rsidR="00377278" w:rsidRPr="00CE50DF" w14:paraId="668A86C1" w14:textId="77777777" w:rsidTr="009915AF">
              <w:tc>
                <w:tcPr>
                  <w:tcW w:w="1276" w:type="dxa"/>
                </w:tcPr>
                <w:p w14:paraId="5DEA7861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30-30L</w:t>
                  </w:r>
                </w:p>
              </w:tc>
              <w:tc>
                <w:tcPr>
                  <w:tcW w:w="1843" w:type="dxa"/>
                </w:tcPr>
                <w:p w14:paraId="07191846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Conoscenza ottima</w:t>
                  </w:r>
                </w:p>
              </w:tc>
              <w:tc>
                <w:tcPr>
                  <w:tcW w:w="1984" w:type="dxa"/>
                </w:tcPr>
                <w:p w14:paraId="68C4F98A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Ha ottime capacità di analisi e di sintesi</w:t>
                  </w:r>
                </w:p>
              </w:tc>
              <w:tc>
                <w:tcPr>
                  <w:tcW w:w="2268" w:type="dxa"/>
                </w:tcPr>
                <w:p w14:paraId="67A6013E" w14:textId="77777777" w:rsidR="00377278" w:rsidRPr="00CE50DF" w:rsidRDefault="00377278" w:rsidP="009915A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E50DF">
                    <w:rPr>
                      <w:rFonts w:ascii="Bookman Old Style" w:hAnsi="Bookman Old Style"/>
                      <w:sz w:val="20"/>
                      <w:szCs w:val="20"/>
                    </w:rPr>
                    <w:t>Importanti approfondimenti</w:t>
                  </w:r>
                </w:p>
              </w:tc>
            </w:tr>
          </w:tbl>
          <w:p w14:paraId="6B609525" w14:textId="77777777" w:rsidR="00377278" w:rsidRPr="00C94C7D" w:rsidRDefault="00377278" w:rsidP="009915AF">
            <w:pPr>
              <w:rPr>
                <w:rFonts w:ascii="Bookman Old Style" w:hAnsi="Bookman Old Style"/>
              </w:rPr>
            </w:pPr>
          </w:p>
        </w:tc>
      </w:tr>
    </w:tbl>
    <w:p w14:paraId="48D9730A" w14:textId="77777777" w:rsidR="00F3460B" w:rsidRPr="00377278" w:rsidRDefault="00F3460B" w:rsidP="00377278"/>
    <w:sectPr w:rsidR="00F3460B" w:rsidRPr="00377278" w:rsidSect="005661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8"/>
    <w:rsid w:val="00110387"/>
    <w:rsid w:val="00377278"/>
    <w:rsid w:val="00F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567A"/>
  <w15:chartTrackingRefBased/>
  <w15:docId w15:val="{A7547F3D-A33F-4C7F-90F1-E194E96F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2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link w:val="Corpodeltesto20"/>
    <w:rsid w:val="00377278"/>
    <w:rPr>
      <w:rFonts w:ascii="Times New Roman" w:eastAsia="Times New Roman" w:hAnsi="Times New Roman"/>
      <w:shd w:val="clear" w:color="auto" w:fill="FFFFFF"/>
    </w:rPr>
  </w:style>
  <w:style w:type="character" w:customStyle="1" w:styleId="Corpodeltesto2BookmanOldStyle11ptGrassetto">
    <w:name w:val="Corpo del testo (2) + Bookman Old Style;11 pt;Grassetto"/>
    <w:rsid w:val="0037727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377278"/>
    <w:pPr>
      <w:widowControl w:val="0"/>
      <w:shd w:val="clear" w:color="auto" w:fill="FFFFFF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77278"/>
    <w:rPr>
      <w:color w:val="0000FF"/>
      <w:u w:val="single"/>
    </w:rPr>
  </w:style>
  <w:style w:type="paragraph" w:customStyle="1" w:styleId="Default">
    <w:name w:val="Default"/>
    <w:rsid w:val="003772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chiarella@unicz.it" TargetMode="External"/><Relationship Id="rId4" Type="http://schemas.openxmlformats.org/officeDocument/2006/relationships/hyperlink" Target="mailto:scerbo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scerbo</dc:creator>
  <cp:keywords/>
  <dc:description/>
  <cp:lastModifiedBy>Paola Chiarella</cp:lastModifiedBy>
  <cp:revision>2</cp:revision>
  <dcterms:created xsi:type="dcterms:W3CDTF">2023-03-02T09:35:00Z</dcterms:created>
  <dcterms:modified xsi:type="dcterms:W3CDTF">2023-03-02T09:35:00Z</dcterms:modified>
</cp:coreProperties>
</file>