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789A951D" w:rsidR="00E95B30" w:rsidRPr="00F46D27" w:rsidRDefault="00F46D27" w:rsidP="00E95B30">
      <w:pPr>
        <w:jc w:val="center"/>
        <w:rPr>
          <w:b/>
          <w:sz w:val="26"/>
          <w:szCs w:val="26"/>
          <w:lang w:val="en-US"/>
        </w:rPr>
      </w:pPr>
      <w:r w:rsidRPr="00F46D27">
        <w:rPr>
          <w:b/>
          <w:sz w:val="26"/>
          <w:szCs w:val="26"/>
          <w:lang w:val="en-US"/>
        </w:rPr>
        <w:t>European environmental law</w:t>
      </w:r>
    </w:p>
    <w:p w14:paraId="543C92BF" w14:textId="15B2FE70"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8037C5">
        <w:rPr>
          <w:b/>
          <w:sz w:val="26"/>
          <w:szCs w:val="26"/>
          <w:lang w:val="en-US"/>
        </w:rPr>
        <w:t>3</w:t>
      </w:r>
      <w:r w:rsidRPr="00E95B30">
        <w:rPr>
          <w:b/>
          <w:sz w:val="26"/>
          <w:szCs w:val="26"/>
          <w:lang w:val="en-US"/>
        </w:rPr>
        <w:t>/202</w:t>
      </w:r>
      <w:r w:rsidR="008037C5">
        <w:rPr>
          <w:b/>
          <w:sz w:val="26"/>
          <w:szCs w:val="26"/>
          <w:lang w:val="en-US"/>
        </w:rPr>
        <w:t>4</w:t>
      </w:r>
      <w:r w:rsidRPr="00E95B30">
        <w:rPr>
          <w:b/>
          <w:sz w:val="26"/>
          <w:szCs w:val="26"/>
          <w:lang w:val="en-US"/>
        </w:rPr>
        <w:t>, I</w:t>
      </w:r>
      <w:r w:rsidR="00671540">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6331C01" w:rsidR="00E95B30" w:rsidRPr="00C554F3" w:rsidRDefault="00F12F78" w:rsidP="00E95B30">
      <w:pPr>
        <w:jc w:val="center"/>
        <w:rPr>
          <w:b/>
          <w:sz w:val="26"/>
          <w:szCs w:val="26"/>
          <w:lang w:val="en-US"/>
        </w:rPr>
      </w:pPr>
      <w:r>
        <w:rPr>
          <w:sz w:val="26"/>
          <w:szCs w:val="26"/>
          <w:lang w:val="en-US"/>
        </w:rPr>
        <w:t xml:space="preserve">Prof. </w:t>
      </w:r>
      <w:r w:rsidR="00671540">
        <w:rPr>
          <w:b/>
          <w:sz w:val="26"/>
          <w:szCs w:val="26"/>
          <w:lang w:val="en-US"/>
        </w:rPr>
        <w:t>Emmanuel Pagano</w:t>
      </w:r>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8037C5"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11E8ED79" w:rsidR="00E95B30" w:rsidRPr="00757848" w:rsidRDefault="00E95B30" w:rsidP="00247014">
            <w:pPr>
              <w:rPr>
                <w:lang w:val="en-US"/>
              </w:rPr>
            </w:pPr>
            <w:r w:rsidRPr="00757848">
              <w:rPr>
                <w:lang w:val="en-US"/>
              </w:rPr>
              <w:t>Free choice training activity - I</w:t>
            </w:r>
            <w:r w:rsidR="00671540">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2CD21128" w:rsidR="00E95B30" w:rsidRDefault="00E95B30" w:rsidP="00247014">
            <w:pPr>
              <w:rPr>
                <w:lang w:val="en-US"/>
              </w:rPr>
            </w:pPr>
            <w:r w:rsidRPr="00757848">
              <w:rPr>
                <w:lang w:val="en-US"/>
              </w:rPr>
              <w:t>Disciplinary-scientific area IUS/</w:t>
            </w:r>
            <w:r w:rsidR="00671540">
              <w:rPr>
                <w:lang w:val="en-US"/>
              </w:rPr>
              <w:t>14</w:t>
            </w:r>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8037C5"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10DFE8FB" w:rsidR="00E95B30" w:rsidRPr="00C554F3" w:rsidRDefault="00671540" w:rsidP="00247014">
            <w:pPr>
              <w:rPr>
                <w:lang w:val="en-US"/>
              </w:rPr>
            </w:pPr>
            <w:r>
              <w:rPr>
                <w:lang w:val="en-US"/>
              </w:rPr>
              <w:t>Emmanuel Pagano</w:t>
            </w:r>
          </w:p>
          <w:p w14:paraId="0029F522" w14:textId="7C5F4400" w:rsidR="00E95B30" w:rsidRPr="00C554F3" w:rsidRDefault="00E95B30" w:rsidP="00247014">
            <w:pPr>
              <w:rPr>
                <w:lang w:val="en-US"/>
              </w:rPr>
            </w:pPr>
            <w:r w:rsidRPr="00C554F3">
              <w:rPr>
                <w:lang w:val="en-US"/>
              </w:rPr>
              <w:t>Department of Law, Economics and Sociology</w:t>
            </w:r>
          </w:p>
          <w:p w14:paraId="64ADCE53" w14:textId="59ABE3F8" w:rsidR="00E95B30" w:rsidRPr="00671540" w:rsidRDefault="00E95B30" w:rsidP="00247014">
            <w:pPr>
              <w:rPr>
                <w:i/>
              </w:rPr>
            </w:pPr>
            <w:r w:rsidRPr="00671540">
              <w:rPr>
                <w:u w:val="single"/>
              </w:rPr>
              <w:t>e-mail</w:t>
            </w:r>
            <w:r w:rsidRPr="00671540">
              <w:t xml:space="preserve">: </w:t>
            </w:r>
            <w:r w:rsidR="00671540" w:rsidRPr="00671540">
              <w:rPr>
                <w:i/>
              </w:rPr>
              <w:t>emmanuel.pagano@u</w:t>
            </w:r>
            <w:r w:rsidR="00671540">
              <w:rPr>
                <w:i/>
              </w:rPr>
              <w:t>nicz.it</w:t>
            </w:r>
          </w:p>
          <w:p w14:paraId="7AD13019" w14:textId="054B152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4E2FA9">
              <w:rPr>
                <w:lang w:val="en-US"/>
              </w:rPr>
              <w:t>on</w:t>
            </w:r>
            <w:r w:rsidR="007A3CE8" w:rsidRPr="00C554F3">
              <w:rPr>
                <w:lang w:val="en-US"/>
              </w:rPr>
              <w:t xml:space="preserve"> days of lessons, after the same. In the remaining period, unless otherwise indicated on the website, every </w:t>
            </w:r>
            <w:r w:rsidR="00671540">
              <w:rPr>
                <w:lang w:val="en-US"/>
              </w:rPr>
              <w:t>Tuesday</w:t>
            </w:r>
            <w:r w:rsidR="007A3CE8" w:rsidRPr="00C554F3">
              <w:rPr>
                <w:lang w:val="en-US"/>
              </w:rPr>
              <w:t xml:space="preserve">, from </w:t>
            </w:r>
            <w:r w:rsidR="00671540">
              <w:rPr>
                <w:lang w:val="en-US"/>
              </w:rPr>
              <w:t>11.</w:t>
            </w:r>
            <w:r w:rsidR="007A3CE8" w:rsidRPr="00C554F3">
              <w:rPr>
                <w:lang w:val="en-US"/>
              </w:rPr>
              <w:t>30</w:t>
            </w:r>
            <w:r w:rsidR="00CB59AC">
              <w:rPr>
                <w:lang w:val="en-US"/>
              </w:rPr>
              <w:t xml:space="preserve"> a.m.</w:t>
            </w:r>
            <w:r w:rsidR="007A3CE8" w:rsidRPr="00C554F3">
              <w:rPr>
                <w:lang w:val="en-US"/>
              </w:rPr>
              <w:t xml:space="preserve"> to </w:t>
            </w:r>
            <w:r w:rsidR="00671540">
              <w:rPr>
                <w:lang w:val="en-US"/>
              </w:rPr>
              <w:t>3.30 p</w:t>
            </w:r>
            <w:r w:rsidR="00CB59AC">
              <w:rPr>
                <w:lang w:val="en-US"/>
              </w:rPr>
              <w:t>.m.</w:t>
            </w:r>
            <w:r w:rsidR="007A3CE8" w:rsidRPr="00C554F3">
              <w:rPr>
                <w:lang w:val="en-US"/>
              </w:rPr>
              <w:t>, in room n. 1</w:t>
            </w:r>
            <w:r w:rsidR="00671540">
              <w:rPr>
                <w:lang w:val="en-US"/>
              </w:rPr>
              <w:t>5</w:t>
            </w:r>
            <w:r w:rsidR="007A3CE8" w:rsidRPr="00C554F3">
              <w:rPr>
                <w:lang w:val="en-US"/>
              </w:rPr>
              <w:t xml:space="preserve"> of the Departments</w:t>
            </w:r>
            <w:r w:rsidR="00671540">
              <w:rPr>
                <w:lang w:val="en-US"/>
              </w:rPr>
              <w:t>.</w:t>
            </w:r>
          </w:p>
        </w:tc>
      </w:tr>
      <w:tr w:rsidR="00E95B30" w:rsidRPr="00C554F3"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0C54E40D"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for a total of 6 hours per week, divided into three days. The following program will be addressed</w:t>
            </w:r>
            <w:r w:rsidR="00024965">
              <w:rPr>
                <w:lang w:val="en-US"/>
              </w:rPr>
              <w:t>.</w:t>
            </w:r>
          </w:p>
        </w:tc>
      </w:tr>
      <w:tr w:rsidR="00E95B30" w:rsidRPr="008037C5"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684E211C" w14:textId="77777777" w:rsidR="00100780" w:rsidRPr="00100780" w:rsidRDefault="00100780" w:rsidP="00100780">
            <w:pPr>
              <w:rPr>
                <w:lang w:val="en-US"/>
              </w:rPr>
            </w:pPr>
            <w:r w:rsidRPr="00100780">
              <w:rPr>
                <w:lang w:val="en-US"/>
              </w:rPr>
              <w:t xml:space="preserve">The course aims to carry out a thorough examination of aspects of European environmental law in order to enable students to become familiar with the most relevant regulatory aspects. Therefore, after an in-depth analysis of what is laid down and regulated in the Treaties on environmental policy, the following topics will be covered: the objectives, criteria and programmes of environmental action; the relationship between European and national environmental law; the main areas of EU environmental legislation (biodiversity, waste management, climate change and environmental impact assessment); and the implementation and enforcement of EU environmental legislation.  </w:t>
            </w:r>
          </w:p>
          <w:p w14:paraId="4CF3EEAA" w14:textId="3DAD63EB" w:rsidR="00E95B30" w:rsidRPr="00C554F3" w:rsidRDefault="00E95B30" w:rsidP="00100780">
            <w:pPr>
              <w:rPr>
                <w:lang w:val="en-US"/>
              </w:rPr>
            </w:pPr>
          </w:p>
        </w:tc>
      </w:tr>
      <w:tr w:rsidR="00E95B30" w:rsidRPr="008037C5"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7E28715E" w14:textId="102DCB97" w:rsidR="00984BF4" w:rsidRPr="00984BF4" w:rsidRDefault="00984BF4" w:rsidP="00984BF4">
            <w:pPr>
              <w:pStyle w:val="Corpodeltesto20"/>
              <w:rPr>
                <w:rFonts w:ascii="Cambria" w:hAnsi="Cambria"/>
                <w:lang w:val="en-US"/>
              </w:rPr>
            </w:pPr>
            <w:r w:rsidRPr="00984BF4">
              <w:rPr>
                <w:rFonts w:ascii="Cambria" w:hAnsi="Cambria"/>
                <w:sz w:val="24"/>
                <w:szCs w:val="24"/>
                <w:lang w:val="en-US"/>
              </w:rPr>
              <w:t>Brief historical introduction to European environmental law; the development of a Community environmental policy through the Single European Act of 1986; the guiding principles of European environmental law: the precautionary principle and preventive action, the principle of rectification of damage caused to the environment, the polluter pays principle; the role of the European Parliament in the development of EU environmental law; the instruments of environmental protection; EU competence and procedure in the conclusion of international environmental agreements; the LIFE programme; the European Green Deal.</w:t>
            </w:r>
          </w:p>
          <w:p w14:paraId="37072DAE" w14:textId="5838A564" w:rsidR="00E95B30" w:rsidRPr="00C554F3" w:rsidRDefault="00E95B30" w:rsidP="00247014">
            <w:pPr>
              <w:pStyle w:val="Corpodeltesto20"/>
              <w:rPr>
                <w:rFonts w:ascii="Cambria" w:hAnsi="Cambria"/>
                <w:sz w:val="24"/>
                <w:szCs w:val="24"/>
                <w:lang w:val="en-US"/>
              </w:rPr>
            </w:pPr>
          </w:p>
        </w:tc>
      </w:tr>
      <w:tr w:rsidR="00E95B30" w:rsidRPr="008037C5"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553DD63D" w:rsidR="00E95B30" w:rsidRPr="00C554F3" w:rsidRDefault="003373FC" w:rsidP="00247014">
            <w:pPr>
              <w:rPr>
                <w:lang w:val="en-US"/>
              </w:rPr>
            </w:pPr>
            <w:r w:rsidRPr="00C554F3">
              <w:rPr>
                <w:lang w:val="en-US"/>
              </w:rPr>
              <w:t>Without prejudice to the University didactic regulations and the subjectivity of the study methods of each student, it is estimated, by default, a study commitment of 160 hours.</w:t>
            </w:r>
          </w:p>
        </w:tc>
      </w:tr>
      <w:tr w:rsidR="00E95B30" w:rsidRPr="008037C5"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4DBA9466"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in-depth exercises</w:t>
            </w:r>
            <w:r w:rsidRPr="00C554F3">
              <w:rPr>
                <w:lang w:val="en-US"/>
              </w:rPr>
              <w:t>.</w:t>
            </w:r>
          </w:p>
          <w:p w14:paraId="755B6036" w14:textId="77777777" w:rsidR="00E95B30" w:rsidRPr="00C554F3" w:rsidRDefault="00E95B30" w:rsidP="00247014">
            <w:pPr>
              <w:rPr>
                <w:lang w:val="en-US"/>
              </w:rPr>
            </w:pPr>
          </w:p>
        </w:tc>
      </w:tr>
      <w:tr w:rsidR="00E95B30" w:rsidRPr="008037C5"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563AC1A2" w:rsidR="00E95B30" w:rsidRDefault="008B732F" w:rsidP="00247014">
            <w:r w:rsidRPr="00103387">
              <w:t>Recommended texts</w:t>
            </w:r>
            <w:r w:rsidR="00E95B30" w:rsidRPr="00103387">
              <w:t>:</w:t>
            </w:r>
          </w:p>
          <w:p w14:paraId="272342CA" w14:textId="77777777" w:rsidR="005A0768" w:rsidRPr="00103387" w:rsidRDefault="005A0768" w:rsidP="00247014"/>
          <w:p w14:paraId="6F05B8BA" w14:textId="77777777" w:rsidR="005A0768" w:rsidRPr="005A0768" w:rsidRDefault="005A0768" w:rsidP="005A0768">
            <w:r w:rsidRPr="005A0768">
              <w:t xml:space="preserve">R. Giuffrida, </w:t>
            </w:r>
            <w:r w:rsidRPr="005A0768">
              <w:rPr>
                <w:i/>
              </w:rPr>
              <w:t>Diritto europeo dell’ambiente</w:t>
            </w:r>
            <w:r w:rsidRPr="005A0768">
              <w:t>, Giappichelli editore.</w:t>
            </w:r>
          </w:p>
          <w:p w14:paraId="498CB347" w14:textId="77777777" w:rsidR="005A0768" w:rsidRPr="00100780" w:rsidRDefault="005A0768" w:rsidP="005A0768">
            <w:pPr>
              <w:rPr>
                <w:lang w:val="en-US"/>
              </w:rPr>
            </w:pPr>
            <w:r w:rsidRPr="005A0768">
              <w:t xml:space="preserve">G. CORDINI, P. FOIS, S. MARCHISIO, </w:t>
            </w:r>
            <w:r w:rsidRPr="005A0768">
              <w:rPr>
                <w:i/>
              </w:rPr>
              <w:t xml:space="preserve">Diritto ambientale – profili internazionali, europei e comparati. </w:t>
            </w:r>
            <w:r w:rsidRPr="005A0768">
              <w:t xml:space="preserve"> </w:t>
            </w:r>
            <w:r w:rsidRPr="00100780">
              <w:rPr>
                <w:lang w:val="en-US"/>
              </w:rPr>
              <w:t xml:space="preserve">Giappichelli editore, 2017. </w:t>
            </w:r>
          </w:p>
          <w:p w14:paraId="0FDAE008" w14:textId="1EC813E1" w:rsidR="00E95B30" w:rsidRPr="00100780" w:rsidRDefault="00E95B30" w:rsidP="00247014">
            <w:pPr>
              <w:rPr>
                <w:lang w:val="en-US"/>
              </w:rPr>
            </w:pPr>
          </w:p>
          <w:p w14:paraId="7CAF6013" w14:textId="77777777" w:rsidR="005A0768" w:rsidRPr="00100780" w:rsidRDefault="005A0768" w:rsidP="00247014">
            <w:pPr>
              <w:rPr>
                <w:lang w:val="en-US"/>
              </w:rPr>
            </w:pPr>
          </w:p>
          <w:p w14:paraId="5AD143FC" w14:textId="3B498CC0" w:rsidR="00E95B30" w:rsidRPr="00C554F3" w:rsidRDefault="008B732F" w:rsidP="00247014">
            <w:pPr>
              <w:rPr>
                <w:lang w:val="en-US"/>
              </w:rPr>
            </w:pPr>
            <w:r w:rsidRPr="00C554F3">
              <w:rPr>
                <w:lang w:val="en-US"/>
              </w:rPr>
              <w:t xml:space="preserve">Further legislative updates and in-depth jurisprudence will be indicated by </w:t>
            </w:r>
            <w:r w:rsidR="00F12F78">
              <w:rPr>
                <w:lang w:val="en-US"/>
              </w:rPr>
              <w:lastRenderedPageBreak/>
              <w:t>p</w:t>
            </w:r>
            <w:r w:rsidR="00F12F78" w:rsidRPr="00F12F78">
              <w:rPr>
                <w:lang w:val="en-US"/>
              </w:rPr>
              <w:t>rofessor</w:t>
            </w:r>
            <w:r w:rsidR="00F12F78">
              <w:rPr>
                <w:lang w:val="en-US"/>
              </w:rPr>
              <w:t xml:space="preserve"> </w:t>
            </w:r>
            <w:r w:rsidRPr="00C554F3">
              <w:rPr>
                <w:lang w:val="en-US"/>
              </w:rPr>
              <w:t>during the course</w:t>
            </w:r>
            <w:r w:rsidR="00E95B30" w:rsidRPr="00C554F3">
              <w:rPr>
                <w:lang w:val="en-US"/>
              </w:rPr>
              <w:t>.</w:t>
            </w:r>
          </w:p>
          <w:p w14:paraId="2929F36A" w14:textId="77777777" w:rsidR="00E95B30" w:rsidRPr="00C554F3" w:rsidRDefault="00E95B30" w:rsidP="00247014">
            <w:pPr>
              <w:rPr>
                <w:lang w:val="en-US"/>
              </w:rPr>
            </w:pPr>
          </w:p>
        </w:tc>
      </w:tr>
      <w:tr w:rsidR="00E95B30" w:rsidRPr="008037C5"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lastRenderedPageBreak/>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8037C5"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1"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8037C5"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8037C5"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The student has good analytical and synthesis skills.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t>The student uses the standard references</w:t>
                  </w:r>
                </w:p>
              </w:tc>
            </w:tr>
            <w:tr w:rsidR="00E95B30" w:rsidRPr="008037C5"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1"/>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E95B30"/>
    <w:rsid w:val="0000295C"/>
    <w:rsid w:val="00024965"/>
    <w:rsid w:val="000E76C1"/>
    <w:rsid w:val="00100780"/>
    <w:rsid w:val="00103387"/>
    <w:rsid w:val="001E2CED"/>
    <w:rsid w:val="001F6464"/>
    <w:rsid w:val="00244027"/>
    <w:rsid w:val="00296831"/>
    <w:rsid w:val="003373FC"/>
    <w:rsid w:val="003861B0"/>
    <w:rsid w:val="004E2FA9"/>
    <w:rsid w:val="005843F4"/>
    <w:rsid w:val="005A0768"/>
    <w:rsid w:val="00671540"/>
    <w:rsid w:val="0067427A"/>
    <w:rsid w:val="00757848"/>
    <w:rsid w:val="007A3CE8"/>
    <w:rsid w:val="007F2ABB"/>
    <w:rsid w:val="008037C5"/>
    <w:rsid w:val="008B732F"/>
    <w:rsid w:val="00907393"/>
    <w:rsid w:val="0095020F"/>
    <w:rsid w:val="00984BF4"/>
    <w:rsid w:val="009F30F2"/>
    <w:rsid w:val="00A32357"/>
    <w:rsid w:val="00A961F6"/>
    <w:rsid w:val="00B102C9"/>
    <w:rsid w:val="00BD76FB"/>
    <w:rsid w:val="00C42A9E"/>
    <w:rsid w:val="00C554F3"/>
    <w:rsid w:val="00CA597E"/>
    <w:rsid w:val="00CB59AC"/>
    <w:rsid w:val="00DA352E"/>
    <w:rsid w:val="00E26D94"/>
    <w:rsid w:val="00E31ECC"/>
    <w:rsid w:val="00E43FB0"/>
    <w:rsid w:val="00E80667"/>
    <w:rsid w:val="00E95B30"/>
    <w:rsid w:val="00F12F78"/>
    <w:rsid w:val="00F17A88"/>
    <w:rsid w:val="00F46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EMMANUEL PAGANO</cp:lastModifiedBy>
  <cp:revision>15</cp:revision>
  <cp:lastPrinted>2021-08-14T14:59:00Z</cp:lastPrinted>
  <dcterms:created xsi:type="dcterms:W3CDTF">2021-08-14T13:27:00Z</dcterms:created>
  <dcterms:modified xsi:type="dcterms:W3CDTF">2023-09-04T10:05:00Z</dcterms:modified>
</cp:coreProperties>
</file>