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B806" w14:textId="77777777" w:rsidR="00D54730" w:rsidRPr="003730CE" w:rsidRDefault="00D54730" w:rsidP="00D54730">
      <w:pPr>
        <w:jc w:val="center"/>
        <w:rPr>
          <w:rFonts w:asciiTheme="minorHAnsi" w:hAnsiTheme="minorHAnsi" w:cstheme="minorHAnsi"/>
          <w:bCs/>
        </w:rPr>
      </w:pPr>
      <w:r w:rsidRPr="003730CE">
        <w:rPr>
          <w:rFonts w:asciiTheme="minorHAnsi" w:hAnsiTheme="minorHAnsi" w:cstheme="minorHAnsi"/>
          <w:bCs/>
        </w:rPr>
        <w:t>Corso di laurea triennale</w:t>
      </w:r>
    </w:p>
    <w:p w14:paraId="6D6E92EC" w14:textId="77777777" w:rsidR="00D54730" w:rsidRPr="003730CE" w:rsidRDefault="00D54730" w:rsidP="00D54730">
      <w:pPr>
        <w:jc w:val="center"/>
        <w:rPr>
          <w:rFonts w:asciiTheme="minorHAnsi" w:hAnsiTheme="minorHAnsi" w:cstheme="minorHAnsi"/>
          <w:bCs/>
        </w:rPr>
      </w:pPr>
      <w:r w:rsidRPr="003730CE">
        <w:rPr>
          <w:rFonts w:asciiTheme="minorHAnsi" w:hAnsiTheme="minorHAnsi" w:cstheme="minorHAnsi"/>
          <w:bCs/>
        </w:rPr>
        <w:t xml:space="preserve">in </w:t>
      </w:r>
      <w:r w:rsidRPr="003730CE">
        <w:rPr>
          <w:rFonts w:asciiTheme="minorHAnsi" w:hAnsiTheme="minorHAnsi" w:cstheme="minorHAnsi"/>
          <w:b/>
        </w:rPr>
        <w:t>Organizzazione delle amministrazioni pubbliche e private</w:t>
      </w:r>
    </w:p>
    <w:p w14:paraId="46075248" w14:textId="77777777" w:rsidR="00D54730" w:rsidRPr="003730CE" w:rsidRDefault="00D54730" w:rsidP="00D54730">
      <w:pPr>
        <w:pStyle w:val="NormaleWeb"/>
        <w:spacing w:before="0" w:beforeAutospacing="0" w:after="0" w:afterAutospacing="0"/>
        <w:jc w:val="center"/>
        <w:rPr>
          <w:rFonts w:asciiTheme="minorHAnsi" w:hAnsiTheme="minorHAnsi" w:cstheme="minorHAnsi"/>
        </w:rPr>
      </w:pPr>
      <w:r w:rsidRPr="003730CE">
        <w:rPr>
          <w:rFonts w:asciiTheme="minorHAnsi" w:hAnsiTheme="minorHAnsi" w:cstheme="minorHAnsi"/>
        </w:rPr>
        <w:t xml:space="preserve">Denominazione </w:t>
      </w:r>
      <w:r w:rsidR="003E5304" w:rsidRPr="003730CE">
        <w:rPr>
          <w:rFonts w:asciiTheme="minorHAnsi" w:hAnsiTheme="minorHAnsi" w:cstheme="minorHAnsi"/>
        </w:rPr>
        <w:t>i</w:t>
      </w:r>
      <w:r w:rsidRPr="003730CE">
        <w:rPr>
          <w:rFonts w:asciiTheme="minorHAnsi" w:hAnsiTheme="minorHAnsi" w:cstheme="minorHAnsi"/>
        </w:rPr>
        <w:t>nsegnamento</w:t>
      </w:r>
    </w:p>
    <w:p w14:paraId="21EC7963" w14:textId="77777777" w:rsidR="00D54730" w:rsidRPr="003730CE" w:rsidRDefault="00D54730" w:rsidP="00D54730">
      <w:pPr>
        <w:jc w:val="center"/>
        <w:rPr>
          <w:rFonts w:asciiTheme="minorHAnsi" w:hAnsiTheme="minorHAnsi" w:cstheme="minorHAnsi"/>
          <w:b/>
        </w:rPr>
      </w:pPr>
      <w:r w:rsidRPr="003730CE">
        <w:rPr>
          <w:rFonts w:asciiTheme="minorHAnsi" w:hAnsiTheme="minorHAnsi" w:cstheme="minorHAnsi"/>
          <w:b/>
        </w:rPr>
        <w:t>Diritto dell’Unione europea</w:t>
      </w:r>
    </w:p>
    <w:p w14:paraId="07F98DA8" w14:textId="2231A4F1" w:rsidR="00D54730" w:rsidRPr="003730CE" w:rsidRDefault="00D54730" w:rsidP="00D54730">
      <w:pPr>
        <w:pStyle w:val="NormaleWeb"/>
        <w:spacing w:before="0" w:beforeAutospacing="0" w:after="0" w:afterAutospacing="0"/>
        <w:jc w:val="center"/>
        <w:rPr>
          <w:rFonts w:asciiTheme="minorHAnsi" w:eastAsia="Bookman Old Style" w:hAnsiTheme="minorHAnsi" w:cstheme="minorHAnsi"/>
          <w:b/>
          <w:bCs/>
        </w:rPr>
      </w:pPr>
      <w:r w:rsidRPr="003730CE">
        <w:rPr>
          <w:rFonts w:asciiTheme="minorHAnsi" w:eastAsia="Bookman Old Style" w:hAnsiTheme="minorHAnsi" w:cstheme="minorHAnsi"/>
          <w:b/>
          <w:bCs/>
        </w:rPr>
        <w:t>Anno Accademico 202</w:t>
      </w:r>
      <w:r w:rsidR="00164477">
        <w:rPr>
          <w:rFonts w:asciiTheme="minorHAnsi" w:eastAsia="Bookman Old Style" w:hAnsiTheme="minorHAnsi" w:cstheme="minorHAnsi"/>
          <w:b/>
          <w:bCs/>
        </w:rPr>
        <w:t>3</w:t>
      </w:r>
      <w:r w:rsidRPr="003730CE">
        <w:rPr>
          <w:rFonts w:asciiTheme="minorHAnsi" w:eastAsia="Bookman Old Style" w:hAnsiTheme="minorHAnsi" w:cstheme="minorHAnsi"/>
          <w:b/>
          <w:bCs/>
        </w:rPr>
        <w:t>-202</w:t>
      </w:r>
      <w:r w:rsidR="00164477">
        <w:rPr>
          <w:rFonts w:asciiTheme="minorHAnsi" w:eastAsia="Bookman Old Style" w:hAnsiTheme="minorHAnsi" w:cstheme="minorHAnsi"/>
          <w:b/>
          <w:bCs/>
        </w:rPr>
        <w:t>4</w:t>
      </w:r>
      <w:r w:rsidRPr="003730CE">
        <w:rPr>
          <w:rFonts w:asciiTheme="minorHAnsi" w:eastAsia="Bookman Old Style" w:hAnsiTheme="minorHAnsi" w:cstheme="minorHAnsi"/>
          <w:b/>
          <w:bCs/>
        </w:rPr>
        <w:t>, II Anno, 2° Semestre, 8 Cfu</w:t>
      </w:r>
    </w:p>
    <w:p w14:paraId="0BBC0C79" w14:textId="77777777" w:rsidR="00D54730" w:rsidRPr="003730CE" w:rsidRDefault="00D54730" w:rsidP="00D54730">
      <w:pPr>
        <w:pStyle w:val="NormaleWeb"/>
        <w:spacing w:before="0" w:beforeAutospacing="0" w:after="0" w:afterAutospacing="0"/>
        <w:jc w:val="center"/>
        <w:rPr>
          <w:rFonts w:asciiTheme="minorHAnsi" w:hAnsiTheme="minorHAnsi" w:cstheme="minorHAnsi"/>
        </w:rPr>
      </w:pPr>
      <w:r w:rsidRPr="003730CE">
        <w:rPr>
          <w:rFonts w:asciiTheme="minorHAnsi" w:hAnsiTheme="minorHAnsi" w:cstheme="minorHAnsi"/>
        </w:rPr>
        <w:t>Docente</w:t>
      </w:r>
    </w:p>
    <w:p w14:paraId="48373867" w14:textId="324BA25A" w:rsidR="00D54730" w:rsidRPr="003730CE" w:rsidRDefault="00D54730" w:rsidP="00D54730">
      <w:pPr>
        <w:jc w:val="center"/>
        <w:rPr>
          <w:rFonts w:asciiTheme="minorHAnsi" w:hAnsiTheme="minorHAnsi" w:cstheme="minorHAnsi"/>
          <w:b/>
        </w:rPr>
      </w:pPr>
      <w:r w:rsidRPr="003730CE">
        <w:rPr>
          <w:rFonts w:asciiTheme="minorHAnsi" w:hAnsiTheme="minorHAnsi" w:cstheme="minorHAnsi"/>
          <w:b/>
        </w:rPr>
        <w:t xml:space="preserve">Prof. </w:t>
      </w:r>
      <w:r w:rsidR="00562B37">
        <w:rPr>
          <w:rFonts w:asciiTheme="minorHAnsi" w:hAnsiTheme="minorHAnsi" w:cstheme="minorHAnsi"/>
          <w:b/>
        </w:rPr>
        <w:t>Emmanuel PAGANO</w:t>
      </w:r>
    </w:p>
    <w:p w14:paraId="097B94F9" w14:textId="77777777" w:rsidR="00D54730" w:rsidRPr="003730CE" w:rsidRDefault="00D54730" w:rsidP="00D54730">
      <w:pPr>
        <w:jc w:val="center"/>
        <w:rPr>
          <w:rFonts w:asciiTheme="minorHAnsi" w:hAnsiTheme="minorHAnsi" w:cstheme="minorHAnsi"/>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D54730" w:rsidRPr="003730CE" w14:paraId="565A8B11" w14:textId="77777777" w:rsidTr="006A2F8E">
        <w:tc>
          <w:tcPr>
            <w:tcW w:w="2449" w:type="dxa"/>
            <w:shd w:val="clear" w:color="auto" w:fill="auto"/>
          </w:tcPr>
          <w:p w14:paraId="650EC7DB"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Informazioni Corso</w:t>
            </w:r>
          </w:p>
        </w:tc>
        <w:tc>
          <w:tcPr>
            <w:tcW w:w="8458" w:type="dxa"/>
            <w:shd w:val="clear" w:color="auto" w:fill="auto"/>
          </w:tcPr>
          <w:p w14:paraId="03160DA1" w14:textId="77777777" w:rsidR="00D54730" w:rsidRPr="003730CE" w:rsidRDefault="00D54730" w:rsidP="006A2F8E">
            <w:pPr>
              <w:jc w:val="both"/>
              <w:rPr>
                <w:rFonts w:asciiTheme="minorHAnsi" w:hAnsiTheme="minorHAnsi" w:cstheme="minorHAnsi"/>
              </w:rPr>
            </w:pPr>
          </w:p>
          <w:p w14:paraId="7E5698F5" w14:textId="77777777" w:rsidR="00D54730" w:rsidRDefault="00D54730"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Diritto dell’Unione europea - SSD IUS/14</w:t>
            </w:r>
          </w:p>
          <w:p w14:paraId="001590A4" w14:textId="2ABC2E26" w:rsidR="00627F17" w:rsidRPr="003730CE" w:rsidRDefault="00627F17" w:rsidP="006A2F8E">
            <w:pPr>
              <w:pStyle w:val="NormaleWeb"/>
              <w:rPr>
                <w:rFonts w:asciiTheme="minorHAnsi" w:hAnsiTheme="minorHAnsi" w:cstheme="minorHAnsi"/>
              </w:rPr>
            </w:pPr>
            <w:r>
              <w:rPr>
                <w:rFonts w:asciiTheme="minorHAnsi" w:eastAsia="Bookman Old Style" w:hAnsiTheme="minorHAnsi" w:cstheme="minorHAnsi"/>
              </w:rPr>
              <w:t xml:space="preserve">European Union Law </w:t>
            </w:r>
          </w:p>
        </w:tc>
      </w:tr>
      <w:tr w:rsidR="00D54730" w:rsidRPr="00164477" w14:paraId="5A4061FA" w14:textId="77777777" w:rsidTr="006A2F8E">
        <w:tc>
          <w:tcPr>
            <w:tcW w:w="2449" w:type="dxa"/>
            <w:shd w:val="clear" w:color="auto" w:fill="auto"/>
          </w:tcPr>
          <w:p w14:paraId="6A95F172" w14:textId="77777777" w:rsidR="00D54730" w:rsidRPr="003730CE" w:rsidRDefault="00D54730" w:rsidP="006A2F8E">
            <w:pPr>
              <w:pStyle w:val="Corpodeltesto20"/>
              <w:shd w:val="clear" w:color="auto" w:fill="auto"/>
              <w:spacing w:line="220" w:lineRule="exact"/>
              <w:jc w:val="center"/>
              <w:rPr>
                <w:rFonts w:asciiTheme="minorHAnsi" w:eastAsia="Bookman Old Style" w:hAnsiTheme="minorHAnsi" w:cstheme="minorHAnsi"/>
                <w:b/>
                <w:bCs/>
                <w:color w:val="000000"/>
                <w:shd w:val="clear" w:color="auto" w:fill="FFFFFF"/>
                <w:lang w:bidi="it-IT"/>
              </w:rPr>
            </w:pPr>
            <w:r w:rsidRPr="003730CE">
              <w:rPr>
                <w:rStyle w:val="Corpodeltesto2BookmanOldStyle11ptGrassetto"/>
                <w:rFonts w:asciiTheme="minorHAnsi" w:hAnsiTheme="minorHAnsi" w:cstheme="minorHAnsi"/>
                <w:sz w:val="24"/>
                <w:szCs w:val="24"/>
              </w:rPr>
              <w:t>Informazioni Docente</w:t>
            </w:r>
          </w:p>
        </w:tc>
        <w:tc>
          <w:tcPr>
            <w:tcW w:w="8458" w:type="dxa"/>
            <w:shd w:val="clear" w:color="auto" w:fill="auto"/>
            <w:vAlign w:val="bottom"/>
          </w:tcPr>
          <w:p w14:paraId="155C8F5D" w14:textId="1BA946BE" w:rsidR="003E5304" w:rsidRPr="003730CE" w:rsidRDefault="003E5304"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 xml:space="preserve">Prof. </w:t>
            </w:r>
            <w:r w:rsidR="00562B37">
              <w:rPr>
                <w:rFonts w:asciiTheme="minorHAnsi" w:eastAsia="Bookman Old Style" w:hAnsiTheme="minorHAnsi" w:cstheme="minorHAnsi"/>
              </w:rPr>
              <w:t>Emmanuel PAGANO</w:t>
            </w:r>
          </w:p>
          <w:p w14:paraId="1AF49A4F" w14:textId="20C86163" w:rsidR="00D54730" w:rsidRDefault="00D54730"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 xml:space="preserve">Professore ordinario di Diritto dell’Unione europea </w:t>
            </w:r>
          </w:p>
          <w:p w14:paraId="29351B46" w14:textId="77777777" w:rsidR="00963088" w:rsidRDefault="00627F17" w:rsidP="006A2F8E">
            <w:pPr>
              <w:pStyle w:val="NormaleWeb"/>
              <w:rPr>
                <w:rFonts w:asciiTheme="minorHAnsi" w:eastAsia="Bookman Old Style" w:hAnsiTheme="minorHAnsi" w:cstheme="minorHAnsi"/>
                <w:lang w:val="en-US"/>
              </w:rPr>
            </w:pPr>
            <w:r w:rsidRPr="00627F17">
              <w:rPr>
                <w:rFonts w:asciiTheme="minorHAnsi" w:eastAsia="Bookman Old Style" w:hAnsiTheme="minorHAnsi" w:cstheme="minorHAnsi"/>
                <w:lang w:val="en-US"/>
              </w:rPr>
              <w:t xml:space="preserve">Full Professor of European Union </w:t>
            </w:r>
            <w:r>
              <w:rPr>
                <w:rFonts w:asciiTheme="minorHAnsi" w:eastAsia="Bookman Old Style" w:hAnsiTheme="minorHAnsi" w:cstheme="minorHAnsi"/>
                <w:lang w:val="en-US"/>
              </w:rPr>
              <w:t>Law</w:t>
            </w:r>
          </w:p>
          <w:p w14:paraId="34D09307" w14:textId="10E71AC0" w:rsidR="00D54730" w:rsidRPr="00790FF6" w:rsidRDefault="00D54730" w:rsidP="006A2F8E">
            <w:pPr>
              <w:pStyle w:val="NormaleWeb"/>
              <w:rPr>
                <w:rFonts w:asciiTheme="minorHAnsi" w:eastAsia="Bookman Old Style" w:hAnsiTheme="minorHAnsi" w:cstheme="minorHAnsi"/>
              </w:rPr>
            </w:pPr>
            <w:r w:rsidRPr="00963088">
              <w:rPr>
                <w:rFonts w:asciiTheme="minorHAnsi" w:eastAsia="Bookman Old Style" w:hAnsiTheme="minorHAnsi" w:cstheme="minorHAnsi"/>
                <w:lang w:val="en-US"/>
              </w:rPr>
              <w:t xml:space="preserve"> </w:t>
            </w:r>
            <w:r w:rsidR="00562B37" w:rsidRPr="00562B37">
              <w:rPr>
                <w:rFonts w:asciiTheme="minorHAnsi" w:eastAsia="Bookman Old Style" w:hAnsiTheme="minorHAnsi" w:cstheme="minorHAnsi"/>
              </w:rPr>
              <w:t>E</w:t>
            </w:r>
            <w:r w:rsidR="00562B37" w:rsidRPr="00562B37">
              <w:rPr>
                <w:rFonts w:eastAsia="Bookman Old Style"/>
              </w:rPr>
              <w:t>mman</w:t>
            </w:r>
            <w:r w:rsidR="00562B37">
              <w:rPr>
                <w:rFonts w:eastAsia="Bookman Old Style"/>
              </w:rPr>
              <w:t>uel.pagano@unicz.it</w:t>
            </w:r>
          </w:p>
          <w:p w14:paraId="40A55493" w14:textId="75226E35" w:rsidR="003E5304" w:rsidRPr="003730CE" w:rsidRDefault="00D54730" w:rsidP="003E5304">
            <w:pPr>
              <w:pStyle w:val="NormaleWeb"/>
              <w:spacing w:before="0" w:beforeAutospacing="0" w:after="0" w:afterAutospacing="0"/>
              <w:jc w:val="both"/>
              <w:rPr>
                <w:rFonts w:asciiTheme="minorHAnsi" w:eastAsia="Bookman Old Style" w:hAnsiTheme="minorHAnsi" w:cstheme="minorHAnsi"/>
              </w:rPr>
            </w:pPr>
            <w:r w:rsidRPr="003730CE">
              <w:rPr>
                <w:rFonts w:asciiTheme="minorHAnsi" w:eastAsia="Bookman Old Style" w:hAnsiTheme="minorHAnsi" w:cstheme="minorHAnsi"/>
              </w:rPr>
              <w:br/>
            </w:r>
            <w:r w:rsidRPr="003730CE">
              <w:rPr>
                <w:rFonts w:asciiTheme="minorHAnsi" w:eastAsia="Bookman Old Style" w:hAnsiTheme="minorHAnsi" w:cstheme="minorHAnsi"/>
                <w:u w:val="single"/>
              </w:rPr>
              <w:t>Ricevimento</w:t>
            </w:r>
            <w:r w:rsidR="00A84251">
              <w:rPr>
                <w:rFonts w:asciiTheme="minorHAnsi" w:eastAsia="Bookman Old Style" w:hAnsiTheme="minorHAnsi" w:cstheme="minorHAnsi"/>
                <w:u w:val="single"/>
              </w:rPr>
              <w:t xml:space="preserve"> studenti </w:t>
            </w:r>
            <w:r w:rsidRPr="003730CE">
              <w:rPr>
                <w:rFonts w:asciiTheme="minorHAnsi" w:eastAsia="Bookman Old Style" w:hAnsiTheme="minorHAnsi" w:cstheme="minorHAnsi"/>
              </w:rPr>
              <w:t xml:space="preserve">: I calendari delle date e degli orari di ricevimento degli studenti sono periodicamente pubblicati nel sito </w:t>
            </w:r>
            <w:r w:rsidRPr="003730CE">
              <w:rPr>
                <w:rFonts w:asciiTheme="minorHAnsi" w:hAnsiTheme="minorHAnsi" w:cstheme="minorHAnsi"/>
              </w:rPr>
              <w:t xml:space="preserve">internet </w:t>
            </w:r>
            <w:r w:rsidRPr="003730CE">
              <w:rPr>
                <w:rFonts w:asciiTheme="minorHAnsi" w:eastAsia="Bookman Old Style" w:hAnsiTheme="minorHAnsi" w:cstheme="minorHAnsi"/>
              </w:rPr>
              <w:t xml:space="preserve">del Dipartimento di Giurisprudenza, Economia e Sociologia, all’interno della pagina personale del docente e/o della sezione riservata agli avvisi per gli studenti. La </w:t>
            </w:r>
            <w:r w:rsidR="00B733C6" w:rsidRPr="003730CE">
              <w:rPr>
                <w:rFonts w:asciiTheme="minorHAnsi" w:eastAsia="Bookman Old Style" w:hAnsiTheme="minorHAnsi" w:cstheme="minorHAnsi"/>
              </w:rPr>
              <w:t>professoressa</w:t>
            </w:r>
            <w:r w:rsidRPr="003730CE">
              <w:rPr>
                <w:rFonts w:asciiTheme="minorHAnsi" w:eastAsia="Bookman Old Style" w:hAnsiTheme="minorHAnsi" w:cstheme="minorHAnsi"/>
              </w:rPr>
              <w:t xml:space="preserve"> riceve, inoltre, prima e dopo le lezioni e gli esami. </w:t>
            </w:r>
            <w:r w:rsidR="003E5304" w:rsidRPr="003730CE">
              <w:rPr>
                <w:rFonts w:asciiTheme="minorHAnsi" w:eastAsia="Bookman Old Style" w:hAnsiTheme="minorHAnsi" w:cstheme="minorHAnsi"/>
              </w:rPr>
              <w:t xml:space="preserve">Potranno comunque essere stabiliti ulteriori ricevimenti in altre date previa appuntamento da concordare con la </w:t>
            </w:r>
            <w:r w:rsidR="00B733C6" w:rsidRPr="003730CE">
              <w:rPr>
                <w:rFonts w:asciiTheme="minorHAnsi" w:eastAsia="Bookman Old Style" w:hAnsiTheme="minorHAnsi" w:cstheme="minorHAnsi"/>
              </w:rPr>
              <w:t>professoressa</w:t>
            </w:r>
            <w:r w:rsidR="003E5304" w:rsidRPr="003730CE">
              <w:rPr>
                <w:rFonts w:asciiTheme="minorHAnsi" w:eastAsia="Bookman Old Style" w:hAnsiTheme="minorHAnsi" w:cstheme="minorHAnsi"/>
              </w:rPr>
              <w:t xml:space="preserve"> via posta elettronica.</w:t>
            </w:r>
            <w:r w:rsidR="00963088">
              <w:rPr>
                <w:rFonts w:asciiTheme="minorHAnsi" w:eastAsia="Bookman Old Style" w:hAnsiTheme="minorHAnsi" w:cstheme="minorHAnsi"/>
              </w:rPr>
              <w:t xml:space="preserve"> </w:t>
            </w:r>
          </w:p>
          <w:p w14:paraId="21AA6DDC" w14:textId="075CBCD7" w:rsidR="00D54730" w:rsidRDefault="00D54730" w:rsidP="003E5304">
            <w:pPr>
              <w:pStyle w:val="NormaleWeb"/>
              <w:spacing w:before="0" w:beforeAutospacing="0" w:after="0" w:afterAutospacing="0"/>
              <w:jc w:val="both"/>
              <w:rPr>
                <w:rFonts w:asciiTheme="minorHAnsi" w:eastAsia="Bookman Old Style" w:hAnsiTheme="minorHAnsi" w:cstheme="minorHAnsi"/>
              </w:rPr>
            </w:pPr>
            <w:r w:rsidRPr="003730CE">
              <w:rPr>
                <w:rFonts w:asciiTheme="minorHAnsi" w:eastAsia="Bookman Old Style" w:hAnsiTheme="minorHAnsi" w:cstheme="minorHAnsi"/>
              </w:rPr>
              <w:t xml:space="preserve">La </w:t>
            </w:r>
            <w:r w:rsidR="00B733C6" w:rsidRPr="003730CE">
              <w:rPr>
                <w:rFonts w:asciiTheme="minorHAnsi" w:eastAsia="Bookman Old Style" w:hAnsiTheme="minorHAnsi" w:cstheme="minorHAnsi"/>
              </w:rPr>
              <w:t>professoressa</w:t>
            </w:r>
            <w:r w:rsidRPr="003730CE">
              <w:rPr>
                <w:rFonts w:asciiTheme="minorHAnsi" w:eastAsia="Bookman Old Style" w:hAnsiTheme="minorHAnsi" w:cstheme="minorHAnsi"/>
              </w:rPr>
              <w:t xml:space="preserve"> riceve presso lo studio n. 6 (piano terra, livello 0) dell’Edificio dell’Area Giuridica, Economica e delle Scienze Sociali del Campus universitario “Salvatore Venuta” di Germaneto</w:t>
            </w:r>
            <w:r w:rsidR="00963088">
              <w:rPr>
                <w:rFonts w:asciiTheme="minorHAnsi" w:eastAsia="Bookman Old Style" w:hAnsiTheme="minorHAnsi" w:cstheme="minorHAnsi"/>
              </w:rPr>
              <w:t xml:space="preserve"> o in streaming per mezzo di Google meet.</w:t>
            </w:r>
          </w:p>
          <w:p w14:paraId="31D3AE3E" w14:textId="77777777" w:rsidR="00A84251" w:rsidRDefault="00A84251" w:rsidP="003E5304">
            <w:pPr>
              <w:pStyle w:val="NormaleWeb"/>
              <w:spacing w:before="0" w:beforeAutospacing="0" w:after="0" w:afterAutospacing="0"/>
              <w:jc w:val="both"/>
              <w:rPr>
                <w:rFonts w:asciiTheme="minorHAnsi" w:eastAsia="Bookman Old Style" w:hAnsiTheme="minorHAnsi" w:cstheme="minorHAnsi"/>
              </w:rPr>
            </w:pPr>
          </w:p>
          <w:p w14:paraId="70A93D62" w14:textId="77BFA3CB" w:rsidR="00790FF6" w:rsidRPr="00921C4F" w:rsidRDefault="00790FF6" w:rsidP="00790FF6">
            <w:pPr>
              <w:pStyle w:val="NormaleWeb"/>
              <w:jc w:val="both"/>
              <w:rPr>
                <w:rFonts w:asciiTheme="minorHAnsi" w:eastAsia="Bookman Old Style" w:hAnsiTheme="minorHAnsi" w:cstheme="minorHAnsi"/>
                <w:lang w:val="en-US"/>
              </w:rPr>
            </w:pPr>
            <w:r w:rsidRPr="00790FF6">
              <w:rPr>
                <w:rFonts w:asciiTheme="minorHAnsi" w:eastAsia="Bookman Old Style" w:hAnsiTheme="minorHAnsi" w:cstheme="minorHAnsi"/>
                <w:u w:val="single"/>
                <w:lang w:val="en-US"/>
              </w:rPr>
              <w:t>Office hours</w:t>
            </w:r>
            <w:r>
              <w:rPr>
                <w:rFonts w:asciiTheme="minorHAnsi" w:eastAsia="Bookman Old Style" w:hAnsiTheme="minorHAnsi" w:cstheme="minorHAnsi"/>
                <w:lang w:val="en-US"/>
              </w:rPr>
              <w:t>:</w:t>
            </w:r>
            <w:r w:rsidRPr="00921C4F">
              <w:rPr>
                <w:rFonts w:asciiTheme="minorHAnsi" w:eastAsia="Bookman Old Style" w:hAnsiTheme="minorHAnsi" w:cstheme="minorHAnsi"/>
                <w:lang w:val="en-US"/>
              </w:rPr>
              <w:t xml:space="preserve"> The dates and times of </w:t>
            </w:r>
            <w:r>
              <w:rPr>
                <w:rFonts w:asciiTheme="minorHAnsi" w:eastAsia="Bookman Old Style" w:hAnsiTheme="minorHAnsi" w:cstheme="minorHAnsi"/>
                <w:lang w:val="en-US"/>
              </w:rPr>
              <w:t>office hours</w:t>
            </w:r>
            <w:r w:rsidRPr="00921C4F">
              <w:rPr>
                <w:rFonts w:asciiTheme="minorHAnsi" w:eastAsia="Bookman Old Style" w:hAnsiTheme="minorHAnsi" w:cstheme="minorHAnsi"/>
                <w:lang w:val="en-US"/>
              </w:rPr>
              <w:t xml:space="preserve"> are </w:t>
            </w:r>
            <w:r>
              <w:rPr>
                <w:rFonts w:asciiTheme="minorHAnsi" w:eastAsia="Bookman Old Style" w:hAnsiTheme="minorHAnsi" w:cstheme="minorHAnsi"/>
                <w:lang w:val="en-US"/>
              </w:rPr>
              <w:t xml:space="preserve">made available </w:t>
            </w:r>
            <w:r w:rsidRPr="00921C4F">
              <w:rPr>
                <w:rFonts w:asciiTheme="minorHAnsi" w:eastAsia="Bookman Old Style" w:hAnsiTheme="minorHAnsi" w:cstheme="minorHAnsi"/>
                <w:lang w:val="en-US"/>
              </w:rPr>
              <w:t>on the website of the Department of Law, Economics and Sociology, in the personal page of the teacher and / or in the notices for students. The teacher also receives before and after lessons and exams. In any case, further</w:t>
            </w:r>
            <w:r>
              <w:rPr>
                <w:rFonts w:asciiTheme="minorHAnsi" w:eastAsia="Bookman Old Style" w:hAnsiTheme="minorHAnsi" w:cstheme="minorHAnsi"/>
                <w:lang w:val="en-US"/>
              </w:rPr>
              <w:t xml:space="preserve"> appointments</w:t>
            </w:r>
            <w:r w:rsidRPr="00921C4F">
              <w:rPr>
                <w:rFonts w:asciiTheme="minorHAnsi" w:eastAsia="Bookman Old Style" w:hAnsiTheme="minorHAnsi" w:cstheme="minorHAnsi"/>
                <w:lang w:val="en-US"/>
              </w:rPr>
              <w:t xml:space="preserve"> may be </w:t>
            </w:r>
            <w:r>
              <w:rPr>
                <w:rFonts w:asciiTheme="minorHAnsi" w:eastAsia="Bookman Old Style" w:hAnsiTheme="minorHAnsi" w:cstheme="minorHAnsi"/>
                <w:lang w:val="en-US"/>
              </w:rPr>
              <w:t xml:space="preserve">agreed </w:t>
            </w:r>
            <w:r w:rsidRPr="00921C4F">
              <w:rPr>
                <w:rFonts w:asciiTheme="minorHAnsi" w:eastAsia="Bookman Old Style" w:hAnsiTheme="minorHAnsi" w:cstheme="minorHAnsi"/>
                <w:lang w:val="en-US"/>
              </w:rPr>
              <w:t>via e-mail.</w:t>
            </w:r>
            <w:r>
              <w:rPr>
                <w:rFonts w:asciiTheme="minorHAnsi" w:eastAsia="Bookman Old Style" w:hAnsiTheme="minorHAnsi" w:cstheme="minorHAnsi"/>
                <w:lang w:val="en-US"/>
              </w:rPr>
              <w:t xml:space="preserve"> </w:t>
            </w:r>
            <w:r w:rsidRPr="00746F20">
              <w:rPr>
                <w:rFonts w:asciiTheme="minorHAnsi" w:eastAsia="Bookman Old Style" w:hAnsiTheme="minorHAnsi" w:cstheme="minorHAnsi"/>
                <w:lang w:val="en-US"/>
              </w:rPr>
              <w:t xml:space="preserve">The professor's office is located in room 6 </w:t>
            </w:r>
            <w:r w:rsidRPr="00921C4F">
              <w:rPr>
                <w:rFonts w:asciiTheme="minorHAnsi" w:eastAsia="Bookman Old Style" w:hAnsiTheme="minorHAnsi" w:cstheme="minorHAnsi"/>
                <w:lang w:val="en-US"/>
              </w:rPr>
              <w:t>(ground floor, level 0) of the Building of the Legal, Economic and Social Sciences Area of the "Salvatore Venuta" University Campus in Germaneto.</w:t>
            </w:r>
          </w:p>
          <w:p w14:paraId="63D71B8F" w14:textId="77777777" w:rsidR="00A84251" w:rsidRPr="00A84251" w:rsidRDefault="00A84251" w:rsidP="003E5304">
            <w:pPr>
              <w:pStyle w:val="NormaleWeb"/>
              <w:spacing w:before="0" w:beforeAutospacing="0" w:after="0" w:afterAutospacing="0"/>
              <w:jc w:val="both"/>
              <w:rPr>
                <w:rFonts w:asciiTheme="minorHAnsi" w:eastAsia="Bookman Old Style" w:hAnsiTheme="minorHAnsi" w:cstheme="minorHAnsi"/>
                <w:lang w:val="en-US"/>
              </w:rPr>
            </w:pPr>
          </w:p>
          <w:p w14:paraId="18C43370" w14:textId="39F60F87" w:rsidR="00627F17" w:rsidRPr="00A84251" w:rsidRDefault="00627F17" w:rsidP="003E5304">
            <w:pPr>
              <w:pStyle w:val="NormaleWeb"/>
              <w:spacing w:before="0" w:beforeAutospacing="0" w:after="0" w:afterAutospacing="0"/>
              <w:jc w:val="both"/>
              <w:rPr>
                <w:rFonts w:asciiTheme="minorHAnsi" w:eastAsia="Bookman Old Style" w:hAnsiTheme="minorHAnsi" w:cstheme="minorHAnsi"/>
                <w:lang w:val="en-US"/>
              </w:rPr>
            </w:pPr>
          </w:p>
          <w:p w14:paraId="2FBE7E98" w14:textId="77777777" w:rsidR="00627F17" w:rsidRPr="00A84251" w:rsidRDefault="00627F17" w:rsidP="003E5304">
            <w:pPr>
              <w:pStyle w:val="NormaleWeb"/>
              <w:spacing w:before="0" w:beforeAutospacing="0" w:after="0" w:afterAutospacing="0"/>
              <w:jc w:val="both"/>
              <w:rPr>
                <w:rFonts w:asciiTheme="minorHAnsi" w:eastAsia="Bookman Old Style" w:hAnsiTheme="minorHAnsi" w:cstheme="minorHAnsi"/>
                <w:lang w:val="en-US"/>
              </w:rPr>
            </w:pPr>
          </w:p>
          <w:p w14:paraId="22455E53" w14:textId="77777777" w:rsidR="00D54730" w:rsidRPr="00A84251" w:rsidRDefault="00D54730" w:rsidP="006A2F8E">
            <w:pPr>
              <w:pStyle w:val="Corpodeltesto20"/>
              <w:shd w:val="clear" w:color="auto" w:fill="auto"/>
              <w:jc w:val="both"/>
              <w:rPr>
                <w:rFonts w:asciiTheme="minorHAnsi" w:hAnsiTheme="minorHAnsi" w:cstheme="minorHAnsi"/>
                <w:lang w:val="en-US"/>
              </w:rPr>
            </w:pPr>
          </w:p>
        </w:tc>
      </w:tr>
      <w:tr w:rsidR="00D54730" w:rsidRPr="00164477" w14:paraId="3E8945CB" w14:textId="77777777" w:rsidTr="006A2F8E">
        <w:tc>
          <w:tcPr>
            <w:tcW w:w="2449" w:type="dxa"/>
            <w:shd w:val="clear" w:color="auto" w:fill="auto"/>
          </w:tcPr>
          <w:p w14:paraId="72FBAD20" w14:textId="77777777" w:rsidR="00D54730" w:rsidRPr="003730CE" w:rsidRDefault="00D54730" w:rsidP="006A2F8E">
            <w:pPr>
              <w:pStyle w:val="Corpodeltesto20"/>
              <w:shd w:val="clear" w:color="auto" w:fill="auto"/>
              <w:spacing w:line="220" w:lineRule="exact"/>
              <w:jc w:val="center"/>
              <w:rPr>
                <w:rFonts w:asciiTheme="minorHAnsi" w:hAnsiTheme="minorHAnsi" w:cstheme="minorHAnsi"/>
              </w:rPr>
            </w:pPr>
            <w:r w:rsidRPr="003730CE">
              <w:rPr>
                <w:rStyle w:val="Corpodeltesto2BookmanOldStyle11ptGrassetto"/>
                <w:rFonts w:asciiTheme="minorHAnsi" w:hAnsiTheme="minorHAnsi" w:cstheme="minorHAnsi"/>
                <w:sz w:val="24"/>
                <w:szCs w:val="24"/>
              </w:rPr>
              <w:t>Descrizione del Corso</w:t>
            </w:r>
          </w:p>
        </w:tc>
        <w:tc>
          <w:tcPr>
            <w:tcW w:w="8458" w:type="dxa"/>
            <w:shd w:val="clear" w:color="auto" w:fill="auto"/>
          </w:tcPr>
          <w:p w14:paraId="3E9F35E2" w14:textId="631BEC18" w:rsidR="00D54730" w:rsidRDefault="00D54730" w:rsidP="006A2F8E">
            <w:pPr>
              <w:jc w:val="both"/>
              <w:rPr>
                <w:rFonts w:asciiTheme="minorHAnsi" w:hAnsiTheme="minorHAnsi" w:cstheme="minorHAnsi"/>
              </w:rPr>
            </w:pPr>
            <w:r w:rsidRPr="003730CE">
              <w:rPr>
                <w:rFonts w:asciiTheme="minorHAnsi" w:hAnsiTheme="minorHAnsi" w:cstheme="minorHAnsi"/>
              </w:rPr>
              <w:t xml:space="preserve">Il corso </w:t>
            </w:r>
            <w:r w:rsidR="003D259B" w:rsidRPr="003730CE">
              <w:rPr>
                <w:rFonts w:asciiTheme="minorHAnsi" w:hAnsiTheme="minorHAnsi" w:cstheme="minorHAnsi"/>
              </w:rPr>
              <w:t>fornirà</w:t>
            </w:r>
            <w:r w:rsidRPr="003730CE">
              <w:rPr>
                <w:rFonts w:asciiTheme="minorHAnsi" w:hAnsiTheme="minorHAnsi" w:cstheme="minorHAnsi"/>
              </w:rPr>
              <w:t xml:space="preserve"> le nozioni di base del diritto dell’Unione europea. Partendo dalle origini storiche del processo di integrazione europea se ne deline</w:t>
            </w:r>
            <w:r w:rsidR="00015CA2" w:rsidRPr="003730CE">
              <w:rPr>
                <w:rFonts w:asciiTheme="minorHAnsi" w:hAnsiTheme="minorHAnsi" w:cstheme="minorHAnsi"/>
              </w:rPr>
              <w:t>e</w:t>
            </w:r>
            <w:r w:rsidRPr="003730CE">
              <w:rPr>
                <w:rFonts w:asciiTheme="minorHAnsi" w:hAnsiTheme="minorHAnsi" w:cstheme="minorHAnsi"/>
              </w:rPr>
              <w:t xml:space="preserve">ranno gli sviluppi </w:t>
            </w:r>
            <w:r w:rsidRPr="003730CE">
              <w:rPr>
                <w:rFonts w:asciiTheme="minorHAnsi" w:hAnsiTheme="minorHAnsi" w:cstheme="minorHAnsi"/>
              </w:rPr>
              <w:lastRenderedPageBreak/>
              <w:t xml:space="preserve">istituzionali con particolare riferimento ai caratteri dell’ordinamento giuridico dell’Unione europea, ai suoi obiettivi, valori e </w:t>
            </w:r>
            <w:r w:rsidR="00AC151D" w:rsidRPr="003730CE">
              <w:rPr>
                <w:rFonts w:asciiTheme="minorHAnsi" w:hAnsiTheme="minorHAnsi" w:cstheme="minorHAnsi"/>
              </w:rPr>
              <w:t>competenze</w:t>
            </w:r>
            <w:r w:rsidRPr="003730CE">
              <w:rPr>
                <w:rFonts w:asciiTheme="minorHAnsi" w:hAnsiTheme="minorHAnsi" w:cstheme="minorHAnsi"/>
              </w:rPr>
              <w:t xml:space="preserve">. </w:t>
            </w:r>
          </w:p>
          <w:p w14:paraId="413D4137" w14:textId="77777777" w:rsidR="00A84251" w:rsidRDefault="00A84251" w:rsidP="006A2F8E">
            <w:pPr>
              <w:jc w:val="both"/>
              <w:rPr>
                <w:rFonts w:asciiTheme="minorHAnsi" w:hAnsiTheme="minorHAnsi" w:cstheme="minorHAnsi"/>
              </w:rPr>
            </w:pPr>
          </w:p>
          <w:p w14:paraId="3C2DA7C0" w14:textId="43F68367" w:rsidR="00A84251" w:rsidRPr="00A84251" w:rsidRDefault="00A84251" w:rsidP="006A2F8E">
            <w:pPr>
              <w:jc w:val="both"/>
              <w:rPr>
                <w:rFonts w:asciiTheme="minorHAnsi" w:hAnsiTheme="minorHAnsi" w:cstheme="minorHAnsi"/>
                <w:lang w:val="en-US"/>
              </w:rPr>
            </w:pPr>
            <w:r w:rsidRPr="00A84251">
              <w:rPr>
                <w:rFonts w:asciiTheme="minorHAnsi" w:hAnsiTheme="minorHAnsi" w:cstheme="minorHAnsi"/>
                <w:lang w:val="en-US"/>
              </w:rPr>
              <w:t>The course will provide the basics of European Union law. Starting from the historical origins of the European integration process, the course will outline the institutional developments with particular reference to the characteristics of the European Union legal system, its objectives, values and competencies.</w:t>
            </w:r>
          </w:p>
        </w:tc>
      </w:tr>
      <w:tr w:rsidR="00D54730" w:rsidRPr="00164477" w14:paraId="093B49FC" w14:textId="77777777" w:rsidTr="006A2F8E">
        <w:trPr>
          <w:trHeight w:val="1520"/>
        </w:trPr>
        <w:tc>
          <w:tcPr>
            <w:tcW w:w="2449" w:type="dxa"/>
            <w:shd w:val="clear" w:color="auto" w:fill="auto"/>
            <w:vAlign w:val="bottom"/>
          </w:tcPr>
          <w:p w14:paraId="33475CCE" w14:textId="77777777" w:rsidR="00D54730" w:rsidRPr="003730CE" w:rsidRDefault="00D54730" w:rsidP="006A2F8E">
            <w:pPr>
              <w:pStyle w:val="Corpodeltesto20"/>
              <w:shd w:val="clear" w:color="auto" w:fill="auto"/>
              <w:jc w:val="center"/>
              <w:rPr>
                <w:rStyle w:val="Corpodeltesto2BookmanOldStyle11ptGrassetto"/>
                <w:rFonts w:asciiTheme="minorHAnsi" w:hAnsiTheme="minorHAnsi" w:cstheme="minorHAnsi"/>
                <w:sz w:val="24"/>
                <w:szCs w:val="24"/>
              </w:rPr>
            </w:pPr>
            <w:r w:rsidRPr="003730CE">
              <w:rPr>
                <w:rStyle w:val="Corpodeltesto2BookmanOldStyle11ptGrassetto"/>
                <w:rFonts w:asciiTheme="minorHAnsi" w:hAnsiTheme="minorHAnsi" w:cstheme="minorHAnsi"/>
                <w:sz w:val="24"/>
                <w:szCs w:val="24"/>
              </w:rPr>
              <w:lastRenderedPageBreak/>
              <w:t>Obiettivi del Corso e Risultati di Apprendimento attesi</w:t>
            </w:r>
          </w:p>
          <w:p w14:paraId="53C01F6E" w14:textId="77777777" w:rsidR="00D54730" w:rsidRPr="003730CE" w:rsidRDefault="00D54730" w:rsidP="006A2F8E">
            <w:pPr>
              <w:pStyle w:val="Corpodeltesto20"/>
              <w:shd w:val="clear" w:color="auto" w:fill="auto"/>
              <w:jc w:val="center"/>
              <w:rPr>
                <w:rFonts w:asciiTheme="minorHAnsi" w:eastAsia="Bookman Old Style" w:hAnsiTheme="minorHAnsi" w:cstheme="minorHAnsi"/>
                <w:b/>
                <w:bCs/>
                <w:color w:val="000000"/>
                <w:shd w:val="clear" w:color="auto" w:fill="FFFFFF"/>
                <w:lang w:bidi="it-IT"/>
              </w:rPr>
            </w:pPr>
            <w:r w:rsidRPr="003730CE">
              <w:rPr>
                <w:rStyle w:val="Corpodeltesto2BookmanOldStyle11ptGrassetto"/>
                <w:rFonts w:asciiTheme="minorHAnsi" w:hAnsiTheme="minorHAnsi" w:cstheme="minorHAnsi"/>
                <w:sz w:val="24"/>
                <w:szCs w:val="24"/>
              </w:rPr>
              <w:t>(in specie: conoscenza e capacità di comprensione; conoscenza e capacità di comprensione applicate; autonomia di giudizio; abilità comunicative; capacità di apprendimento)</w:t>
            </w:r>
          </w:p>
        </w:tc>
        <w:tc>
          <w:tcPr>
            <w:tcW w:w="8458" w:type="dxa"/>
            <w:shd w:val="clear" w:color="auto" w:fill="auto"/>
            <w:vAlign w:val="bottom"/>
          </w:tcPr>
          <w:p w14:paraId="32C1D803" w14:textId="28BB0F27" w:rsidR="00B51CC9" w:rsidRDefault="00D54730" w:rsidP="00B51CC9">
            <w:pPr>
              <w:jc w:val="both"/>
              <w:rPr>
                <w:rFonts w:asciiTheme="minorHAnsi" w:hAnsiTheme="minorHAnsi" w:cstheme="minorHAnsi"/>
              </w:rPr>
            </w:pPr>
            <w:r w:rsidRPr="00790FF6">
              <w:rPr>
                <w:rFonts w:asciiTheme="minorHAnsi" w:hAnsiTheme="minorHAnsi" w:cstheme="minorHAnsi"/>
              </w:rPr>
              <w:t>Obiettivi del corso</w:t>
            </w:r>
            <w:r w:rsidRPr="003730CE">
              <w:rPr>
                <w:rFonts w:asciiTheme="minorHAnsi" w:hAnsiTheme="minorHAnsi" w:cstheme="minorHAnsi"/>
              </w:rPr>
              <w:t xml:space="preserve">: Il corso mira alla conoscenza del sistema dell’Unione europea nei suoi aspetti istituzionali e normativi; </w:t>
            </w:r>
            <w:r w:rsidR="003730CE">
              <w:rPr>
                <w:rFonts w:asciiTheme="minorHAnsi" w:hAnsiTheme="minorHAnsi" w:cstheme="minorHAnsi"/>
              </w:rPr>
              <w:t>dei rapporti</w:t>
            </w:r>
            <w:r w:rsidRPr="003730CE">
              <w:rPr>
                <w:rFonts w:asciiTheme="minorHAnsi" w:hAnsiTheme="minorHAnsi" w:cstheme="minorHAnsi"/>
              </w:rPr>
              <w:t xml:space="preserve"> dell’ordinamento europeo con gli ordinamenti degli Stati membri; degli obiettivi e delle </w:t>
            </w:r>
            <w:r w:rsidR="00AC151D" w:rsidRPr="003730CE">
              <w:rPr>
                <w:rFonts w:asciiTheme="minorHAnsi" w:hAnsiTheme="minorHAnsi" w:cstheme="minorHAnsi"/>
              </w:rPr>
              <w:t>politiche</w:t>
            </w:r>
            <w:r w:rsidRPr="003730CE">
              <w:rPr>
                <w:rFonts w:asciiTheme="minorHAnsi" w:hAnsiTheme="minorHAnsi" w:cstheme="minorHAnsi"/>
              </w:rPr>
              <w:t xml:space="preserve"> dell’Unione europea. Coerentemente con l’impostazione e con gli obiettivi del </w:t>
            </w:r>
            <w:r w:rsidR="00703684" w:rsidRPr="003730CE">
              <w:rPr>
                <w:rFonts w:asciiTheme="minorHAnsi" w:hAnsiTheme="minorHAnsi" w:cstheme="minorHAnsi"/>
              </w:rPr>
              <w:t>c</w:t>
            </w:r>
            <w:r w:rsidRPr="003730CE">
              <w:rPr>
                <w:rFonts w:asciiTheme="minorHAnsi" w:hAnsiTheme="minorHAnsi" w:cstheme="minorHAnsi"/>
              </w:rPr>
              <w:t xml:space="preserve">orso di laurea, particolare attenzione verrà data sia alle ricadute del diritto dell’Unione europea nell’ordinamento nazionale, a livello delle amministrazioni centrali così come di quelle locali, sia agli aspetti relativi al mercato interno e ai suoi impatti sul mondo del lavoro. </w:t>
            </w:r>
          </w:p>
          <w:p w14:paraId="2B41198B" w14:textId="77777777" w:rsidR="00790FF6" w:rsidRDefault="00790FF6" w:rsidP="00B51CC9">
            <w:pPr>
              <w:jc w:val="both"/>
              <w:rPr>
                <w:rFonts w:asciiTheme="minorHAnsi" w:hAnsiTheme="minorHAnsi" w:cstheme="minorHAnsi"/>
              </w:rPr>
            </w:pPr>
          </w:p>
          <w:p w14:paraId="37643F40" w14:textId="775586D5" w:rsidR="00B51CC9" w:rsidRPr="00790FF6" w:rsidRDefault="00790FF6" w:rsidP="006A2F8E">
            <w:pPr>
              <w:jc w:val="both"/>
              <w:rPr>
                <w:rFonts w:asciiTheme="minorHAnsi" w:hAnsiTheme="minorHAnsi" w:cstheme="minorHAnsi"/>
                <w:lang w:val="en-US"/>
              </w:rPr>
            </w:pPr>
            <w:r w:rsidRPr="00790FF6">
              <w:rPr>
                <w:rFonts w:asciiTheme="minorHAnsi" w:hAnsiTheme="minorHAnsi" w:cstheme="minorHAnsi"/>
                <w:u w:val="single"/>
                <w:lang w:val="en-US"/>
              </w:rPr>
              <w:t>Course objectives</w:t>
            </w:r>
            <w:r w:rsidRPr="00790FF6">
              <w:rPr>
                <w:rFonts w:asciiTheme="minorHAnsi" w:hAnsiTheme="minorHAnsi" w:cstheme="minorHAnsi"/>
                <w:lang w:val="en-US"/>
              </w:rPr>
              <w:t xml:space="preserve">: </w:t>
            </w:r>
            <w:r w:rsidR="00B51CC9" w:rsidRPr="00790FF6">
              <w:rPr>
                <w:rFonts w:asciiTheme="minorHAnsi" w:hAnsiTheme="minorHAnsi" w:cstheme="minorHAnsi"/>
                <w:lang w:val="en-US"/>
              </w:rPr>
              <w:t>The course aims to provide students with a fair knowledge of the legal system of the European Union, its institutional framework and its regulatory aspects; the interaction betw</w:t>
            </w:r>
            <w:r w:rsidRPr="00790FF6">
              <w:rPr>
                <w:rFonts w:asciiTheme="minorHAnsi" w:hAnsiTheme="minorHAnsi" w:cstheme="minorHAnsi"/>
                <w:lang w:val="en-US"/>
              </w:rPr>
              <w:t>e</w:t>
            </w:r>
            <w:r w:rsidR="00B51CC9" w:rsidRPr="00790FF6">
              <w:rPr>
                <w:rFonts w:asciiTheme="minorHAnsi" w:hAnsiTheme="minorHAnsi" w:cstheme="minorHAnsi"/>
                <w:lang w:val="en-US"/>
              </w:rPr>
              <w:t>en the law of the European Union and the legal systems of the Member States; the objectives and competencies of the European Union</w:t>
            </w:r>
            <w:r>
              <w:rPr>
                <w:rFonts w:asciiTheme="minorHAnsi" w:hAnsiTheme="minorHAnsi" w:cstheme="minorHAnsi"/>
                <w:lang w:val="en-US"/>
              </w:rPr>
              <w:t>.</w:t>
            </w:r>
            <w:r w:rsidR="00A84251" w:rsidRPr="00790FF6">
              <w:rPr>
                <w:rFonts w:asciiTheme="minorHAnsi" w:hAnsiTheme="minorHAnsi" w:cstheme="minorHAnsi"/>
                <w:lang w:val="en-US"/>
              </w:rPr>
              <w:t xml:space="preserve"> In line with the approach and objectives of the course, particular attention will be given to the effects of European Union law on national law, both on the central and local administrations, and to </w:t>
            </w:r>
            <w:r>
              <w:rPr>
                <w:rFonts w:asciiTheme="minorHAnsi" w:hAnsiTheme="minorHAnsi" w:cstheme="minorHAnsi"/>
                <w:lang w:val="en-US"/>
              </w:rPr>
              <w:t xml:space="preserve">the </w:t>
            </w:r>
            <w:r w:rsidR="00A84251" w:rsidRPr="00790FF6">
              <w:rPr>
                <w:rFonts w:asciiTheme="minorHAnsi" w:hAnsiTheme="minorHAnsi" w:cstheme="minorHAnsi"/>
                <w:lang w:val="en-US"/>
              </w:rPr>
              <w:t>aspects relating to the internal market and its impact on the world of work.</w:t>
            </w:r>
          </w:p>
          <w:p w14:paraId="33D4FFBA" w14:textId="77777777" w:rsidR="00B51CC9" w:rsidRPr="00790FF6" w:rsidRDefault="00B51CC9" w:rsidP="006A2F8E">
            <w:pPr>
              <w:jc w:val="both"/>
              <w:rPr>
                <w:rFonts w:asciiTheme="minorHAnsi" w:hAnsiTheme="minorHAnsi" w:cstheme="minorHAnsi"/>
                <w:lang w:val="en-US"/>
              </w:rPr>
            </w:pPr>
          </w:p>
          <w:p w14:paraId="3997A254" w14:textId="07C3C6F4" w:rsidR="00D54730" w:rsidRPr="00790FF6" w:rsidRDefault="00D54730" w:rsidP="006A2F8E">
            <w:pPr>
              <w:jc w:val="both"/>
              <w:rPr>
                <w:rFonts w:asciiTheme="minorHAnsi" w:hAnsiTheme="minorHAnsi" w:cstheme="minorHAnsi"/>
                <w:lang w:val="en-US"/>
              </w:rPr>
            </w:pPr>
          </w:p>
        </w:tc>
      </w:tr>
      <w:tr w:rsidR="00D54730" w:rsidRPr="00164477" w14:paraId="6B2CE440" w14:textId="77777777" w:rsidTr="006A2F8E">
        <w:tc>
          <w:tcPr>
            <w:tcW w:w="2449" w:type="dxa"/>
            <w:shd w:val="clear" w:color="auto" w:fill="auto"/>
          </w:tcPr>
          <w:p w14:paraId="4291F761"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Programma (contenuti, modalità di svolgimento).</w:t>
            </w:r>
          </w:p>
          <w:p w14:paraId="74CC0BDE"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Eventuale distinzione programma frequentanti – non frequentanti</w:t>
            </w:r>
          </w:p>
        </w:tc>
        <w:tc>
          <w:tcPr>
            <w:tcW w:w="8458" w:type="dxa"/>
            <w:shd w:val="clear" w:color="auto" w:fill="auto"/>
            <w:vAlign w:val="center"/>
          </w:tcPr>
          <w:p w14:paraId="52F0365D" w14:textId="77777777" w:rsidR="00D54730" w:rsidRPr="003730CE" w:rsidRDefault="00D54730" w:rsidP="006A2F8E">
            <w:pPr>
              <w:jc w:val="both"/>
              <w:rPr>
                <w:rFonts w:asciiTheme="minorHAnsi" w:hAnsiTheme="minorHAnsi" w:cstheme="minorHAnsi"/>
              </w:rPr>
            </w:pPr>
            <w:r w:rsidRPr="003730CE">
              <w:rPr>
                <w:rFonts w:asciiTheme="minorHAnsi" w:hAnsiTheme="minorHAnsi" w:cstheme="minorHAnsi"/>
              </w:rPr>
              <w:t xml:space="preserve">Origini e sviluppo del processo di integrazione europea. </w:t>
            </w:r>
          </w:p>
          <w:p w14:paraId="64626B38" w14:textId="77777777" w:rsidR="00D54730" w:rsidRPr="003730CE" w:rsidRDefault="00D54730" w:rsidP="006A2F8E">
            <w:pPr>
              <w:jc w:val="both"/>
              <w:rPr>
                <w:rFonts w:asciiTheme="minorHAnsi" w:hAnsiTheme="minorHAnsi" w:cstheme="minorHAnsi"/>
              </w:rPr>
            </w:pPr>
            <w:r w:rsidRPr="003730CE">
              <w:rPr>
                <w:rFonts w:asciiTheme="minorHAnsi" w:hAnsiTheme="minorHAnsi" w:cstheme="minorHAnsi"/>
              </w:rPr>
              <w:t xml:space="preserve">L’ordinamento giuridico dell’Unione europea: il quadro istituzionale; le fonti normative; il processo decisionale; i rapporti tra il diritto dell’Unione europea e il diritto degli Stati membri, con particolare riguardo alla legge italiana 234/2012.  </w:t>
            </w:r>
          </w:p>
          <w:p w14:paraId="3DEC7F44" w14:textId="59CD5A98" w:rsidR="00D54730" w:rsidRDefault="00D54730" w:rsidP="006A2F8E">
            <w:pPr>
              <w:pStyle w:val="Corpodeltesto20"/>
              <w:jc w:val="both"/>
              <w:rPr>
                <w:rFonts w:asciiTheme="minorHAnsi" w:hAnsiTheme="minorHAnsi" w:cstheme="minorHAnsi"/>
              </w:rPr>
            </w:pPr>
            <w:r w:rsidRPr="003730CE">
              <w:rPr>
                <w:rFonts w:asciiTheme="minorHAnsi" w:hAnsiTheme="minorHAnsi" w:cstheme="minorHAnsi"/>
              </w:rPr>
              <w:t xml:space="preserve">Gli obiettivi e i valori dell’UE. La cittadinanza dell’UE. Il sistema delle competenze </w:t>
            </w:r>
            <w:r w:rsidR="00A415DE">
              <w:rPr>
                <w:rFonts w:asciiTheme="minorHAnsi" w:hAnsiTheme="minorHAnsi" w:cstheme="minorHAnsi"/>
              </w:rPr>
              <w:t xml:space="preserve">e le politiche settoriali </w:t>
            </w:r>
            <w:r w:rsidRPr="003730CE">
              <w:rPr>
                <w:rFonts w:asciiTheme="minorHAnsi" w:hAnsiTheme="minorHAnsi" w:cstheme="minorHAnsi"/>
              </w:rPr>
              <w:t>dell’UE. Il mercato interno e lo spazio di libertà, sicurezza e giustizia.</w:t>
            </w:r>
          </w:p>
          <w:p w14:paraId="29828684" w14:textId="77777777" w:rsidR="00B51CC9" w:rsidRDefault="00B51CC9" w:rsidP="006A2F8E">
            <w:pPr>
              <w:pStyle w:val="Corpodeltesto20"/>
              <w:jc w:val="both"/>
              <w:rPr>
                <w:rFonts w:asciiTheme="minorHAnsi" w:hAnsiTheme="minorHAnsi" w:cstheme="minorHAnsi"/>
              </w:rPr>
            </w:pPr>
          </w:p>
          <w:p w14:paraId="2EB83097" w14:textId="4CC77FA6" w:rsidR="00B51CC9" w:rsidRPr="00B51CC9" w:rsidRDefault="00B51CC9" w:rsidP="006A2F8E">
            <w:pPr>
              <w:pStyle w:val="Corpodeltesto20"/>
              <w:jc w:val="both"/>
              <w:rPr>
                <w:rFonts w:asciiTheme="minorHAnsi" w:hAnsiTheme="minorHAnsi" w:cstheme="minorHAnsi"/>
                <w:lang w:val="en-US"/>
              </w:rPr>
            </w:pPr>
            <w:r w:rsidRPr="004122CE">
              <w:rPr>
                <w:rFonts w:asciiTheme="minorHAnsi" w:hAnsiTheme="minorHAnsi" w:cstheme="minorHAnsi"/>
                <w:lang w:val="en-US"/>
              </w:rPr>
              <w:t xml:space="preserve">Origins and development of the European integration process. </w:t>
            </w:r>
            <w:r w:rsidRPr="004122CE">
              <w:rPr>
                <w:rFonts w:asciiTheme="minorHAnsi" w:hAnsiTheme="minorHAnsi" w:cstheme="minorHAnsi"/>
                <w:lang w:val="en-US"/>
              </w:rPr>
              <w:br/>
              <w:t xml:space="preserve">The European Union legal order: the institutional framework; the sources of law; the decision-making process; the relationship between EU law and the law of the Member States; judicial protection of rights. </w:t>
            </w:r>
            <w:r w:rsidRPr="004122CE">
              <w:rPr>
                <w:rFonts w:asciiTheme="minorHAnsi" w:hAnsiTheme="minorHAnsi" w:cstheme="minorHAnsi"/>
                <w:lang w:val="en-US"/>
              </w:rPr>
              <w:br/>
              <w:t>Objectives and values ​​of the European Union. European Union citizenship. Categories and areas of European Union competences. The internal market and the area of ​​freedom, security and justice</w:t>
            </w:r>
            <w:r w:rsidR="00A84251">
              <w:rPr>
                <w:sz w:val="20"/>
                <w:szCs w:val="20"/>
                <w:lang w:val="en-US"/>
              </w:rPr>
              <w:t>.</w:t>
            </w:r>
          </w:p>
        </w:tc>
      </w:tr>
      <w:tr w:rsidR="00D54730" w:rsidRPr="00164477" w14:paraId="32003BA1" w14:textId="77777777" w:rsidTr="006A2F8E">
        <w:tc>
          <w:tcPr>
            <w:tcW w:w="2449" w:type="dxa"/>
            <w:shd w:val="clear" w:color="auto" w:fill="auto"/>
          </w:tcPr>
          <w:p w14:paraId="343D4B75"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Stima dell’Impegno Orario richiesto per lo Studio individuale</w:t>
            </w:r>
          </w:p>
        </w:tc>
        <w:tc>
          <w:tcPr>
            <w:tcW w:w="8458" w:type="dxa"/>
            <w:shd w:val="clear" w:color="auto" w:fill="auto"/>
          </w:tcPr>
          <w:p w14:paraId="2E84AA09" w14:textId="6460FF42" w:rsidR="00965FA6" w:rsidRPr="003730CE" w:rsidRDefault="00965FA6" w:rsidP="00965FA6">
            <w:pPr>
              <w:jc w:val="both"/>
              <w:rPr>
                <w:rFonts w:asciiTheme="minorHAnsi" w:hAnsiTheme="minorHAnsi" w:cstheme="minorHAnsi"/>
              </w:rPr>
            </w:pPr>
            <w:r w:rsidRPr="003730CE">
              <w:rPr>
                <w:rFonts w:asciiTheme="minorHAnsi" w:hAnsiTheme="minorHAnsi" w:cstheme="minorHAnsi"/>
              </w:rPr>
              <w:t>Ore totali (8 x 25) = 200</w:t>
            </w:r>
          </w:p>
          <w:p w14:paraId="57A52E49" w14:textId="7348272B"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 xml:space="preserve">ore didattica frontale = </w:t>
            </w:r>
            <w:r w:rsidR="00A84251" w:rsidRPr="00790FF6">
              <w:rPr>
                <w:rFonts w:asciiTheme="minorHAnsi" w:hAnsiTheme="minorHAnsi" w:cstheme="minorHAnsi"/>
                <w:sz w:val="18"/>
                <w:szCs w:val="18"/>
              </w:rPr>
              <w:t>48</w:t>
            </w:r>
          </w:p>
          <w:p w14:paraId="76ED79D6" w14:textId="77777777"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ore studio individuale =  152</w:t>
            </w:r>
          </w:p>
          <w:p w14:paraId="0F680659" w14:textId="461531DC"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ore attività integrative (seminari di approfondimento)= 10</w:t>
            </w:r>
          </w:p>
          <w:p w14:paraId="3626A1E9" w14:textId="031E2B16" w:rsidR="00A84251" w:rsidRDefault="00A84251" w:rsidP="00965FA6">
            <w:pPr>
              <w:jc w:val="both"/>
              <w:rPr>
                <w:rFonts w:asciiTheme="minorHAnsi" w:hAnsiTheme="minorHAnsi" w:cstheme="minorHAnsi"/>
              </w:rPr>
            </w:pPr>
          </w:p>
          <w:p w14:paraId="650E8828" w14:textId="1C78E11E" w:rsidR="00A84251" w:rsidRPr="00A84251" w:rsidRDefault="00A84251" w:rsidP="00A84251">
            <w:pPr>
              <w:jc w:val="both"/>
              <w:rPr>
                <w:rFonts w:asciiTheme="minorHAnsi" w:hAnsiTheme="minorHAnsi" w:cstheme="minorHAnsi"/>
                <w:lang w:val="en-US"/>
              </w:rPr>
            </w:pPr>
            <w:r w:rsidRPr="00A84251">
              <w:rPr>
                <w:rFonts w:asciiTheme="minorHAnsi" w:hAnsiTheme="minorHAnsi" w:cstheme="minorHAnsi"/>
                <w:lang w:val="en-US"/>
              </w:rPr>
              <w:t>Total hours (8 x 25) = 200</w:t>
            </w:r>
          </w:p>
          <w:p w14:paraId="4B77A448" w14:textId="782D6C20" w:rsidR="00A84251" w:rsidRPr="00790FF6" w:rsidRDefault="00A84251" w:rsidP="00A84251">
            <w:pPr>
              <w:jc w:val="both"/>
              <w:rPr>
                <w:rFonts w:asciiTheme="minorHAnsi" w:hAnsiTheme="minorHAnsi" w:cstheme="minorHAnsi"/>
                <w:sz w:val="18"/>
                <w:szCs w:val="18"/>
                <w:lang w:val="en-US"/>
              </w:rPr>
            </w:pPr>
            <w:r w:rsidRPr="00790FF6">
              <w:rPr>
                <w:rFonts w:asciiTheme="minorHAnsi" w:hAnsiTheme="minorHAnsi" w:cstheme="minorHAnsi"/>
                <w:sz w:val="18"/>
                <w:szCs w:val="18"/>
                <w:lang w:val="en-US"/>
              </w:rPr>
              <w:t>teaching hours = 48</w:t>
            </w:r>
          </w:p>
          <w:p w14:paraId="47E63F30" w14:textId="77777777" w:rsidR="00A84251" w:rsidRPr="00790FF6" w:rsidRDefault="00A84251" w:rsidP="00A84251">
            <w:pPr>
              <w:jc w:val="both"/>
              <w:rPr>
                <w:rFonts w:asciiTheme="minorHAnsi" w:hAnsiTheme="minorHAnsi" w:cstheme="minorHAnsi"/>
                <w:sz w:val="18"/>
                <w:szCs w:val="18"/>
                <w:lang w:val="en-US"/>
              </w:rPr>
            </w:pPr>
            <w:r w:rsidRPr="00790FF6">
              <w:rPr>
                <w:rFonts w:asciiTheme="minorHAnsi" w:hAnsiTheme="minorHAnsi" w:cstheme="minorHAnsi"/>
                <w:sz w:val="18"/>
                <w:szCs w:val="18"/>
                <w:lang w:val="en-US"/>
              </w:rPr>
              <w:t>Individual study hours = 152</w:t>
            </w:r>
          </w:p>
          <w:p w14:paraId="24C844B3" w14:textId="6712F6E4" w:rsidR="00D54730" w:rsidRPr="00A84251" w:rsidRDefault="00A84251" w:rsidP="00A84251">
            <w:pPr>
              <w:jc w:val="both"/>
              <w:rPr>
                <w:rFonts w:asciiTheme="minorHAnsi" w:hAnsiTheme="minorHAnsi" w:cstheme="minorHAnsi"/>
                <w:lang w:val="en-US"/>
              </w:rPr>
            </w:pPr>
            <w:r w:rsidRPr="00790FF6">
              <w:rPr>
                <w:rFonts w:asciiTheme="minorHAnsi" w:hAnsiTheme="minorHAnsi" w:cstheme="minorHAnsi"/>
                <w:sz w:val="18"/>
                <w:szCs w:val="18"/>
                <w:lang w:val="en-US"/>
              </w:rPr>
              <w:t>hours of supplementary activities (seminars) = 10</w:t>
            </w:r>
          </w:p>
        </w:tc>
      </w:tr>
      <w:tr w:rsidR="00D54730" w:rsidRPr="00164477" w14:paraId="1534C62E" w14:textId="77777777" w:rsidTr="006A2F8E">
        <w:tc>
          <w:tcPr>
            <w:tcW w:w="2449" w:type="dxa"/>
            <w:shd w:val="clear" w:color="auto" w:fill="auto"/>
          </w:tcPr>
          <w:p w14:paraId="4DFC5698"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lastRenderedPageBreak/>
              <w:t>Metodi di Insegnamento utilizzati</w:t>
            </w:r>
          </w:p>
        </w:tc>
        <w:tc>
          <w:tcPr>
            <w:tcW w:w="8458" w:type="dxa"/>
            <w:shd w:val="clear" w:color="auto" w:fill="auto"/>
          </w:tcPr>
          <w:p w14:paraId="6492ED84" w14:textId="01621680" w:rsidR="00D54730" w:rsidRDefault="00D54730" w:rsidP="006A2F8E">
            <w:pPr>
              <w:jc w:val="both"/>
              <w:rPr>
                <w:rFonts w:asciiTheme="minorHAnsi" w:hAnsiTheme="minorHAnsi" w:cstheme="minorHAnsi"/>
              </w:rPr>
            </w:pPr>
            <w:r w:rsidRPr="003730CE">
              <w:rPr>
                <w:rFonts w:asciiTheme="minorHAnsi" w:hAnsiTheme="minorHAnsi" w:cstheme="minorHAnsi"/>
              </w:rPr>
              <w:t>Lezioni, discussione in aula di problemi di attualità riguardanti questioni di diritto dell’UE con partecipazione attiva degli studenti, utilizzo dei motori di ricerca utili (EUR-LEX, CURIA.EUROPA.EU, ecc.) per conoscere gli atti normativi e la giurisprudenza dell’UE</w:t>
            </w:r>
            <w:r w:rsidR="00A415DE">
              <w:rPr>
                <w:rFonts w:asciiTheme="minorHAnsi" w:hAnsiTheme="minorHAnsi" w:cstheme="minorHAnsi"/>
              </w:rPr>
              <w:t xml:space="preserve">, </w:t>
            </w:r>
            <w:r w:rsidRPr="003730CE">
              <w:rPr>
                <w:rFonts w:asciiTheme="minorHAnsi" w:hAnsiTheme="minorHAnsi" w:cstheme="minorHAnsi"/>
              </w:rPr>
              <w:t>analisi di leading cases.</w:t>
            </w:r>
          </w:p>
          <w:p w14:paraId="7DD8B9D9" w14:textId="7E5EBE87" w:rsidR="00A84251" w:rsidRDefault="00A84251" w:rsidP="006A2F8E">
            <w:pPr>
              <w:jc w:val="both"/>
              <w:rPr>
                <w:rFonts w:asciiTheme="minorHAnsi" w:hAnsiTheme="minorHAnsi" w:cstheme="minorHAnsi"/>
              </w:rPr>
            </w:pPr>
          </w:p>
          <w:p w14:paraId="13C03543" w14:textId="64D8F7D0" w:rsidR="00A84251" w:rsidRPr="00A84251" w:rsidRDefault="00A84251" w:rsidP="006A2F8E">
            <w:pPr>
              <w:jc w:val="both"/>
              <w:rPr>
                <w:rFonts w:asciiTheme="minorHAnsi" w:hAnsiTheme="minorHAnsi" w:cstheme="minorHAnsi"/>
                <w:lang w:val="en-US"/>
              </w:rPr>
            </w:pPr>
            <w:r w:rsidRPr="00A84251">
              <w:rPr>
                <w:rFonts w:asciiTheme="minorHAnsi" w:hAnsiTheme="minorHAnsi" w:cstheme="minorHAnsi"/>
                <w:lang w:val="en-US"/>
              </w:rPr>
              <w:t xml:space="preserve">Lectures, discussion of topical issues concerning EU law with </w:t>
            </w:r>
            <w:r>
              <w:rPr>
                <w:rFonts w:asciiTheme="minorHAnsi" w:hAnsiTheme="minorHAnsi" w:cstheme="minorHAnsi"/>
                <w:lang w:val="en-US"/>
              </w:rPr>
              <w:t>the</w:t>
            </w:r>
            <w:r w:rsidRPr="00A84251">
              <w:rPr>
                <w:rFonts w:asciiTheme="minorHAnsi" w:hAnsiTheme="minorHAnsi" w:cstheme="minorHAnsi"/>
                <w:lang w:val="en-US"/>
              </w:rPr>
              <w:t xml:space="preserve"> participation of students, use of search engines (EUR-LEX, CURIA.EUROPA.EU, etc.) to learn about acts and case law of the EU</w:t>
            </w:r>
            <w:r w:rsidR="00A415DE">
              <w:rPr>
                <w:rFonts w:asciiTheme="minorHAnsi" w:hAnsiTheme="minorHAnsi" w:cstheme="minorHAnsi"/>
                <w:lang w:val="en-US"/>
              </w:rPr>
              <w:t xml:space="preserve">, </w:t>
            </w:r>
            <w:r w:rsidRPr="00A84251">
              <w:rPr>
                <w:rFonts w:asciiTheme="minorHAnsi" w:hAnsiTheme="minorHAnsi" w:cstheme="minorHAnsi"/>
                <w:lang w:val="en-US"/>
              </w:rPr>
              <w:t>analysis of leading cases.</w:t>
            </w:r>
          </w:p>
          <w:p w14:paraId="73AEDB29" w14:textId="77777777" w:rsidR="00D54730" w:rsidRPr="00A84251" w:rsidRDefault="00D54730" w:rsidP="006A2F8E">
            <w:pPr>
              <w:jc w:val="both"/>
              <w:rPr>
                <w:rFonts w:asciiTheme="minorHAnsi" w:hAnsiTheme="minorHAnsi" w:cstheme="minorHAnsi"/>
                <w:lang w:val="en-US"/>
              </w:rPr>
            </w:pPr>
          </w:p>
          <w:p w14:paraId="161A978D" w14:textId="77777777" w:rsidR="00D54730" w:rsidRPr="00A84251" w:rsidRDefault="00D54730" w:rsidP="006A2F8E">
            <w:pPr>
              <w:jc w:val="both"/>
              <w:rPr>
                <w:rFonts w:asciiTheme="minorHAnsi" w:hAnsiTheme="minorHAnsi" w:cstheme="minorHAnsi"/>
                <w:lang w:val="en-US"/>
              </w:rPr>
            </w:pPr>
          </w:p>
        </w:tc>
      </w:tr>
      <w:tr w:rsidR="00D54730" w:rsidRPr="00164477" w14:paraId="1881AC60" w14:textId="77777777" w:rsidTr="006A2F8E">
        <w:tc>
          <w:tcPr>
            <w:tcW w:w="2449" w:type="dxa"/>
            <w:shd w:val="clear" w:color="auto" w:fill="auto"/>
          </w:tcPr>
          <w:p w14:paraId="24A390E7"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Risorse per l’Apprendimento (libri di testo consigliati, eventuali ulteriori letture consigliate per approfondimento, altro materiale didattico)</w:t>
            </w:r>
          </w:p>
        </w:tc>
        <w:tc>
          <w:tcPr>
            <w:tcW w:w="8458" w:type="dxa"/>
            <w:shd w:val="clear" w:color="auto" w:fill="auto"/>
          </w:tcPr>
          <w:p w14:paraId="44B3807F" w14:textId="77777777" w:rsidR="004122CE" w:rsidRPr="004122CE" w:rsidRDefault="004122CE" w:rsidP="004122CE">
            <w:pPr>
              <w:jc w:val="both"/>
              <w:rPr>
                <w:b/>
                <w:bCs/>
              </w:rPr>
            </w:pPr>
            <w:r w:rsidRPr="004122CE">
              <w:rPr>
                <w:b/>
                <w:bCs/>
              </w:rPr>
              <w:t>R. ADAM - A. TIZZANO, Lineamenti di diritto dell’Unione Europea, Torino, Giappichelli, V ed., 2022.</w:t>
            </w:r>
          </w:p>
          <w:p w14:paraId="355557F0" w14:textId="77777777" w:rsidR="004122CE" w:rsidRPr="00AB4394" w:rsidRDefault="004122CE" w:rsidP="004122CE">
            <w:pPr>
              <w:jc w:val="both"/>
            </w:pPr>
            <w:r w:rsidRPr="00AB4394">
              <w:t xml:space="preserve">Sono esclusi : </w:t>
            </w:r>
          </w:p>
          <w:p w14:paraId="261B56D3" w14:textId="77777777" w:rsidR="004122CE" w:rsidRPr="00AB4394" w:rsidRDefault="004122CE" w:rsidP="004122CE">
            <w:pPr>
              <w:jc w:val="both"/>
            </w:pPr>
            <w:r w:rsidRPr="00AB4394">
              <w:t>Parte II, cap. IV, V, VI, VII (da p. 2</w:t>
            </w:r>
            <w:r>
              <w:t>55</w:t>
            </w:r>
            <w:r w:rsidRPr="00AB4394">
              <w:t xml:space="preserve"> a p. 3</w:t>
            </w:r>
            <w:r>
              <w:t>24</w:t>
            </w:r>
            <w:r w:rsidRPr="00AB4394">
              <w:t>);</w:t>
            </w:r>
          </w:p>
          <w:p w14:paraId="01DE9ED1" w14:textId="77777777" w:rsidR="004122CE" w:rsidRPr="00AB4394" w:rsidRDefault="004122CE" w:rsidP="004122CE">
            <w:pPr>
              <w:jc w:val="both"/>
            </w:pPr>
            <w:r w:rsidRPr="00AB4394">
              <w:t xml:space="preserve">Parte III, cap. V (da p. </w:t>
            </w:r>
            <w:r>
              <w:t>405</w:t>
            </w:r>
            <w:r w:rsidRPr="00AB4394">
              <w:t xml:space="preserve"> a p. 4</w:t>
            </w:r>
            <w:r>
              <w:t>42</w:t>
            </w:r>
            <w:r w:rsidRPr="00AB4394">
              <w:t>).</w:t>
            </w:r>
          </w:p>
          <w:p w14:paraId="42A2C2C8" w14:textId="31773C84" w:rsidR="00D54730" w:rsidRDefault="00675CBF" w:rsidP="006A2F8E">
            <w:pPr>
              <w:pStyle w:val="NormaleWeb"/>
              <w:shd w:val="clear" w:color="auto" w:fill="FFFFFF"/>
              <w:jc w:val="both"/>
              <w:rPr>
                <w:rFonts w:asciiTheme="minorHAnsi" w:hAnsiTheme="minorHAnsi" w:cstheme="minorHAnsi"/>
              </w:rPr>
            </w:pPr>
            <w:r>
              <w:rPr>
                <w:rFonts w:asciiTheme="minorHAnsi" w:hAnsiTheme="minorHAnsi" w:cstheme="minorHAnsi"/>
              </w:rPr>
              <w:t>È</w:t>
            </w:r>
            <w:r w:rsidR="00D54730" w:rsidRPr="003730CE">
              <w:rPr>
                <w:rFonts w:asciiTheme="minorHAnsi" w:hAnsiTheme="minorHAnsi" w:cstheme="minorHAnsi"/>
              </w:rPr>
              <w:t xml:space="preserve"> richiesta la consultazione del Trattato UE e del Trattato FUE </w:t>
            </w:r>
            <w:r>
              <w:rPr>
                <w:rFonts w:asciiTheme="minorHAnsi" w:hAnsiTheme="minorHAnsi" w:cstheme="minorHAnsi"/>
              </w:rPr>
              <w:t>(</w:t>
            </w:r>
            <w:r w:rsidR="00D54730" w:rsidRPr="003730CE">
              <w:rPr>
                <w:rFonts w:asciiTheme="minorHAnsi" w:hAnsiTheme="minorHAnsi" w:cstheme="minorHAnsi"/>
              </w:rPr>
              <w:t xml:space="preserve">http://eur-lex.europa.eu/it/treaties/index.htm o B. NASCIMBENE, </w:t>
            </w:r>
            <w:r w:rsidR="00D54730" w:rsidRPr="003730CE">
              <w:rPr>
                <w:rFonts w:asciiTheme="minorHAnsi" w:hAnsiTheme="minorHAnsi" w:cstheme="minorHAnsi"/>
                <w:i/>
                <w:iCs/>
              </w:rPr>
              <w:t>Unione europe</w:t>
            </w:r>
            <w:r>
              <w:rPr>
                <w:rFonts w:asciiTheme="minorHAnsi" w:hAnsiTheme="minorHAnsi" w:cstheme="minorHAnsi"/>
                <w:i/>
                <w:iCs/>
              </w:rPr>
              <w:t>a</w:t>
            </w:r>
            <w:r w:rsidR="00D54730" w:rsidRPr="003730CE">
              <w:rPr>
                <w:rFonts w:asciiTheme="minorHAnsi" w:hAnsiTheme="minorHAnsi" w:cstheme="minorHAnsi"/>
                <w:i/>
                <w:iCs/>
              </w:rPr>
              <w:t>, Trattati</w:t>
            </w:r>
            <w:r w:rsidR="00D54730" w:rsidRPr="003730CE">
              <w:rPr>
                <w:rFonts w:asciiTheme="minorHAnsi" w:hAnsiTheme="minorHAnsi" w:cstheme="minorHAnsi"/>
              </w:rPr>
              <w:t xml:space="preserve">. 5a ed., Giappichelli, Torino, 2020). </w:t>
            </w:r>
          </w:p>
          <w:p w14:paraId="3ECA9142" w14:textId="7C3371EE" w:rsidR="00A84251" w:rsidRDefault="00A84251" w:rsidP="006A2F8E">
            <w:pPr>
              <w:pStyle w:val="NormaleWeb"/>
              <w:shd w:val="clear" w:color="auto" w:fill="FFFFFF"/>
              <w:jc w:val="both"/>
              <w:rPr>
                <w:rFonts w:asciiTheme="minorHAnsi" w:hAnsiTheme="minorHAnsi" w:cstheme="minorHAnsi"/>
              </w:rPr>
            </w:pPr>
          </w:p>
          <w:p w14:paraId="5ECFEE43" w14:textId="77777777" w:rsidR="004122CE" w:rsidRPr="004122CE" w:rsidRDefault="004122CE" w:rsidP="004122CE">
            <w:pPr>
              <w:jc w:val="both"/>
              <w:rPr>
                <w:b/>
                <w:bCs/>
              </w:rPr>
            </w:pPr>
            <w:r w:rsidRPr="004122CE">
              <w:rPr>
                <w:b/>
                <w:bCs/>
              </w:rPr>
              <w:t>R. ADAM - A. TIZZANO, Lineamenti di diritto dell’Unione Europea, Torino, Giappichelli, V ed., 2022.</w:t>
            </w:r>
          </w:p>
          <w:p w14:paraId="69F47035" w14:textId="4F0A781D" w:rsidR="004122CE" w:rsidRPr="00A415DE" w:rsidRDefault="004122CE" w:rsidP="004122CE">
            <w:pPr>
              <w:jc w:val="both"/>
              <w:rPr>
                <w:lang w:val="en-US"/>
              </w:rPr>
            </w:pPr>
            <w:r w:rsidRPr="00A415DE">
              <w:rPr>
                <w:lang w:val="en-US"/>
              </w:rPr>
              <w:t xml:space="preserve">May be excluded : </w:t>
            </w:r>
          </w:p>
          <w:p w14:paraId="6181825C" w14:textId="77777777" w:rsidR="004122CE" w:rsidRPr="00AB4394" w:rsidRDefault="004122CE" w:rsidP="004122CE">
            <w:pPr>
              <w:jc w:val="both"/>
            </w:pPr>
            <w:r w:rsidRPr="00A415DE">
              <w:rPr>
                <w:lang w:val="en-US"/>
              </w:rPr>
              <w:t xml:space="preserve">Parte II, cap. </w:t>
            </w:r>
            <w:r w:rsidRPr="00AB4394">
              <w:t>IV, V, VI, VII (da p. 2</w:t>
            </w:r>
            <w:r>
              <w:t>55</w:t>
            </w:r>
            <w:r w:rsidRPr="00AB4394">
              <w:t xml:space="preserve"> a p. 3</w:t>
            </w:r>
            <w:r>
              <w:t>24</w:t>
            </w:r>
            <w:r w:rsidRPr="00AB4394">
              <w:t>);</w:t>
            </w:r>
          </w:p>
          <w:p w14:paraId="4072ECD9" w14:textId="77777777" w:rsidR="004122CE" w:rsidRPr="00AB4394" w:rsidRDefault="004122CE" w:rsidP="004122CE">
            <w:pPr>
              <w:jc w:val="both"/>
            </w:pPr>
            <w:r w:rsidRPr="00AB4394">
              <w:t xml:space="preserve">Parte III, cap. V (da p. </w:t>
            </w:r>
            <w:r>
              <w:t>405</w:t>
            </w:r>
            <w:r w:rsidRPr="00AB4394">
              <w:t xml:space="preserve"> a p. 4</w:t>
            </w:r>
            <w:r>
              <w:t>42</w:t>
            </w:r>
            <w:r w:rsidRPr="00AB4394">
              <w:t>).</w:t>
            </w:r>
          </w:p>
          <w:p w14:paraId="653CFE3B" w14:textId="77777777" w:rsidR="00A84251" w:rsidRPr="004122CE" w:rsidRDefault="00A84251" w:rsidP="00A84251">
            <w:pPr>
              <w:pStyle w:val="NormaleWeb"/>
              <w:shd w:val="clear" w:color="auto" w:fill="FFFFFF"/>
              <w:spacing w:before="0" w:beforeAutospacing="0" w:after="0" w:afterAutospacing="0"/>
              <w:jc w:val="both"/>
              <w:rPr>
                <w:rFonts w:asciiTheme="minorHAnsi" w:hAnsiTheme="minorHAnsi" w:cstheme="minorHAnsi"/>
              </w:rPr>
            </w:pPr>
          </w:p>
          <w:p w14:paraId="3EC6B450" w14:textId="46596C25" w:rsidR="00A84251" w:rsidRPr="00A84251" w:rsidRDefault="00A84251" w:rsidP="00A84251">
            <w:pPr>
              <w:pStyle w:val="NormaleWeb"/>
              <w:shd w:val="clear" w:color="auto" w:fill="FFFFFF"/>
              <w:jc w:val="both"/>
              <w:rPr>
                <w:rFonts w:asciiTheme="minorHAnsi" w:hAnsiTheme="minorHAnsi" w:cstheme="minorHAnsi"/>
                <w:lang w:val="en-US"/>
              </w:rPr>
            </w:pPr>
            <w:r w:rsidRPr="00A84251">
              <w:rPr>
                <w:rFonts w:asciiTheme="minorHAnsi" w:hAnsiTheme="minorHAnsi" w:cstheme="minorHAnsi"/>
                <w:lang w:val="en-US"/>
              </w:rPr>
              <w:t>For exam</w:t>
            </w:r>
            <w:r>
              <w:rPr>
                <w:rFonts w:asciiTheme="minorHAnsi" w:hAnsiTheme="minorHAnsi" w:cstheme="minorHAnsi"/>
                <w:lang w:val="en-US"/>
              </w:rPr>
              <w:t>en pr</w:t>
            </w:r>
            <w:r w:rsidR="00675CBF">
              <w:rPr>
                <w:rFonts w:asciiTheme="minorHAnsi" w:hAnsiTheme="minorHAnsi" w:cstheme="minorHAnsi"/>
                <w:lang w:val="en-US"/>
              </w:rPr>
              <w:t>e</w:t>
            </w:r>
            <w:r>
              <w:rPr>
                <w:rFonts w:asciiTheme="minorHAnsi" w:hAnsiTheme="minorHAnsi" w:cstheme="minorHAnsi"/>
                <w:lang w:val="en-US"/>
              </w:rPr>
              <w:t>paration</w:t>
            </w:r>
            <w:r w:rsidRPr="00A84251">
              <w:rPr>
                <w:rFonts w:asciiTheme="minorHAnsi" w:hAnsiTheme="minorHAnsi" w:cstheme="minorHAnsi"/>
                <w:lang w:val="en-US"/>
              </w:rPr>
              <w:t xml:space="preserve">, consultation of the EU Treaty and the TFEU Treaty is required </w:t>
            </w:r>
            <w:r>
              <w:rPr>
                <w:rFonts w:asciiTheme="minorHAnsi" w:hAnsiTheme="minorHAnsi" w:cstheme="minorHAnsi"/>
                <w:lang w:val="en-US"/>
              </w:rPr>
              <w:t>(at</w:t>
            </w:r>
            <w:r w:rsidRPr="00A84251">
              <w:rPr>
                <w:rFonts w:asciiTheme="minorHAnsi" w:hAnsiTheme="minorHAnsi" w:cstheme="minorHAnsi"/>
                <w:lang w:val="en-US"/>
              </w:rPr>
              <w:t xml:space="preserve"> http://eur-lex.europa.eu/it/treaties/index.htm). </w:t>
            </w:r>
          </w:p>
          <w:p w14:paraId="68003E7F" w14:textId="77777777" w:rsidR="00A84251" w:rsidRPr="00A84251" w:rsidRDefault="00A84251" w:rsidP="00A84251">
            <w:pPr>
              <w:pStyle w:val="NormaleWeb"/>
              <w:shd w:val="clear" w:color="auto" w:fill="FFFFFF"/>
              <w:jc w:val="both"/>
              <w:rPr>
                <w:rFonts w:asciiTheme="minorHAnsi" w:hAnsiTheme="minorHAnsi" w:cstheme="minorHAnsi"/>
                <w:lang w:val="en-US"/>
              </w:rPr>
            </w:pPr>
          </w:p>
          <w:p w14:paraId="79175170" w14:textId="77777777" w:rsidR="00D54730" w:rsidRPr="00A84251" w:rsidRDefault="00D54730" w:rsidP="006A2F8E">
            <w:pPr>
              <w:jc w:val="both"/>
              <w:rPr>
                <w:rFonts w:asciiTheme="minorHAnsi" w:hAnsiTheme="minorHAnsi" w:cstheme="minorHAnsi"/>
                <w:lang w:val="en-US"/>
              </w:rPr>
            </w:pPr>
          </w:p>
          <w:p w14:paraId="0E9C2D47" w14:textId="77777777" w:rsidR="00D54730" w:rsidRPr="00A84251" w:rsidRDefault="00D54730" w:rsidP="006A2F8E">
            <w:pPr>
              <w:jc w:val="both"/>
              <w:rPr>
                <w:rFonts w:asciiTheme="minorHAnsi" w:hAnsiTheme="minorHAnsi" w:cstheme="minorHAnsi"/>
                <w:lang w:val="en-US"/>
              </w:rPr>
            </w:pPr>
          </w:p>
        </w:tc>
      </w:tr>
      <w:tr w:rsidR="00D54730" w:rsidRPr="00164477" w14:paraId="1A953AD8" w14:textId="77777777" w:rsidTr="006A2F8E">
        <w:tc>
          <w:tcPr>
            <w:tcW w:w="2449" w:type="dxa"/>
            <w:shd w:val="clear" w:color="auto" w:fill="auto"/>
          </w:tcPr>
          <w:p w14:paraId="41BE9F77" w14:textId="77777777" w:rsidR="00D54730" w:rsidRPr="003730CE" w:rsidRDefault="00D54730" w:rsidP="006A2F8E">
            <w:pPr>
              <w:jc w:val="center"/>
              <w:rPr>
                <w:rFonts w:asciiTheme="minorHAnsi" w:hAnsiTheme="minorHAnsi" w:cstheme="minorHAnsi"/>
                <w:b/>
                <w:bCs/>
              </w:rPr>
            </w:pPr>
            <w:r w:rsidRPr="003730CE">
              <w:rPr>
                <w:rFonts w:asciiTheme="minorHAnsi" w:hAnsiTheme="minorHAnsi" w:cstheme="minorHAnsi"/>
                <w:b/>
              </w:rPr>
              <w:t>Attività di Supporto</w:t>
            </w:r>
          </w:p>
        </w:tc>
        <w:tc>
          <w:tcPr>
            <w:tcW w:w="8458" w:type="dxa"/>
            <w:shd w:val="clear" w:color="auto" w:fill="auto"/>
          </w:tcPr>
          <w:p w14:paraId="48F861BC" w14:textId="2396C1DB" w:rsidR="00D54730" w:rsidRDefault="00963088" w:rsidP="006A2F8E">
            <w:pPr>
              <w:pStyle w:val="NormaleWeb"/>
              <w:shd w:val="clear" w:color="auto" w:fill="FFFFFF"/>
              <w:jc w:val="both"/>
              <w:rPr>
                <w:rFonts w:asciiTheme="minorHAnsi" w:hAnsiTheme="minorHAnsi" w:cstheme="minorHAnsi"/>
              </w:rPr>
            </w:pPr>
            <w:r>
              <w:rPr>
                <w:rFonts w:asciiTheme="minorHAnsi" w:hAnsiTheme="minorHAnsi" w:cstheme="minorHAnsi"/>
              </w:rPr>
              <w:t>È</w:t>
            </w:r>
            <w:r w:rsidR="00D54730" w:rsidRPr="003730CE">
              <w:rPr>
                <w:rFonts w:asciiTheme="minorHAnsi" w:hAnsiTheme="minorHAnsi" w:cstheme="minorHAnsi"/>
              </w:rPr>
              <w:t xml:space="preserve"> svolta dalla </w:t>
            </w:r>
            <w:r w:rsidR="00B733C6" w:rsidRPr="003730CE">
              <w:rPr>
                <w:rFonts w:asciiTheme="minorHAnsi" w:hAnsiTheme="minorHAnsi" w:cstheme="minorHAnsi"/>
              </w:rPr>
              <w:t>professoressa</w:t>
            </w:r>
            <w:r w:rsidR="00D54730" w:rsidRPr="003730CE">
              <w:rPr>
                <w:rFonts w:asciiTheme="minorHAnsi" w:hAnsiTheme="minorHAnsi" w:cstheme="minorHAnsi"/>
              </w:rPr>
              <w:t xml:space="preserve"> </w:t>
            </w:r>
            <w:r w:rsidR="00B733C6" w:rsidRPr="003730CE">
              <w:rPr>
                <w:rFonts w:asciiTheme="minorHAnsi" w:hAnsiTheme="minorHAnsi" w:cstheme="minorHAnsi"/>
              </w:rPr>
              <w:t xml:space="preserve">e dai collaboratori di cattedra </w:t>
            </w:r>
            <w:r w:rsidR="00D54730" w:rsidRPr="003730CE">
              <w:rPr>
                <w:rFonts w:asciiTheme="minorHAnsi" w:hAnsiTheme="minorHAnsi" w:cstheme="minorHAnsi"/>
              </w:rPr>
              <w:t>nell’ambito della didattica</w:t>
            </w:r>
            <w:r w:rsidR="00A84251">
              <w:rPr>
                <w:rFonts w:asciiTheme="minorHAnsi" w:hAnsiTheme="minorHAnsi" w:cstheme="minorHAnsi"/>
              </w:rPr>
              <w:t xml:space="preserve"> </w:t>
            </w:r>
            <w:r>
              <w:rPr>
                <w:rFonts w:asciiTheme="minorHAnsi" w:hAnsiTheme="minorHAnsi" w:cstheme="minorHAnsi"/>
              </w:rPr>
              <w:t>e durante gli orari di ricevimento.</w:t>
            </w:r>
            <w:r w:rsidR="00A84251">
              <w:rPr>
                <w:rFonts w:asciiTheme="minorHAnsi" w:hAnsiTheme="minorHAnsi" w:cstheme="minorHAnsi"/>
              </w:rPr>
              <w:t xml:space="preserve"> Potranno</w:t>
            </w:r>
            <w:r w:rsidR="00D54730" w:rsidRPr="003730CE">
              <w:rPr>
                <w:rFonts w:asciiTheme="minorHAnsi" w:hAnsiTheme="minorHAnsi" w:cstheme="minorHAnsi"/>
              </w:rPr>
              <w:t xml:space="preserve"> </w:t>
            </w:r>
            <w:r>
              <w:rPr>
                <w:rFonts w:asciiTheme="minorHAnsi" w:hAnsiTheme="minorHAnsi" w:cstheme="minorHAnsi"/>
              </w:rPr>
              <w:t xml:space="preserve">eventualmente </w:t>
            </w:r>
            <w:r w:rsidR="00D54730" w:rsidRPr="003730CE">
              <w:rPr>
                <w:rFonts w:asciiTheme="minorHAnsi" w:hAnsiTheme="minorHAnsi" w:cstheme="minorHAnsi"/>
              </w:rPr>
              <w:t>e</w:t>
            </w:r>
            <w:r w:rsidR="00A84251">
              <w:rPr>
                <w:rFonts w:asciiTheme="minorHAnsi" w:hAnsiTheme="minorHAnsi" w:cstheme="minorHAnsi"/>
              </w:rPr>
              <w:t>ssere</w:t>
            </w:r>
            <w:r w:rsidR="00D54730" w:rsidRPr="003730CE">
              <w:rPr>
                <w:rFonts w:asciiTheme="minorHAnsi" w:hAnsiTheme="minorHAnsi" w:cstheme="minorHAnsi"/>
              </w:rPr>
              <w:t xml:space="preserve"> </w:t>
            </w:r>
            <w:r w:rsidR="00A84251">
              <w:rPr>
                <w:rFonts w:asciiTheme="minorHAnsi" w:hAnsiTheme="minorHAnsi" w:cstheme="minorHAnsi"/>
              </w:rPr>
              <w:t>coinvolti</w:t>
            </w:r>
            <w:r w:rsidR="00D54730" w:rsidRPr="003730CE">
              <w:rPr>
                <w:rFonts w:asciiTheme="minorHAnsi" w:hAnsiTheme="minorHAnsi" w:cstheme="minorHAnsi"/>
              </w:rPr>
              <w:t xml:space="preserve"> soggetti esterni, provenienti dal mondo del lavoro e delle professioni, di esperti e di cultori della materia. </w:t>
            </w:r>
          </w:p>
          <w:p w14:paraId="78C1A528" w14:textId="2BEEA19B" w:rsidR="00963088" w:rsidRPr="00963088" w:rsidRDefault="00963088" w:rsidP="006A2F8E">
            <w:pPr>
              <w:pStyle w:val="NormaleWeb"/>
              <w:shd w:val="clear" w:color="auto" w:fill="FFFFFF"/>
              <w:jc w:val="both"/>
              <w:rPr>
                <w:rFonts w:asciiTheme="minorHAnsi" w:hAnsiTheme="minorHAnsi" w:cstheme="minorHAnsi"/>
                <w:lang w:val="en-US"/>
              </w:rPr>
            </w:pPr>
            <w:r>
              <w:rPr>
                <w:rFonts w:asciiTheme="minorHAnsi" w:hAnsiTheme="minorHAnsi" w:cstheme="minorHAnsi"/>
                <w:lang w:val="en-US"/>
              </w:rPr>
              <w:t>It is</w:t>
            </w:r>
            <w:r w:rsidRPr="00963088">
              <w:rPr>
                <w:rFonts w:asciiTheme="minorHAnsi" w:hAnsiTheme="minorHAnsi" w:cstheme="minorHAnsi"/>
                <w:lang w:val="en-US"/>
              </w:rPr>
              <w:t xml:space="preserve"> carried out by the professor and the collaborators </w:t>
            </w:r>
            <w:r w:rsidR="00675CBF">
              <w:rPr>
                <w:rFonts w:asciiTheme="minorHAnsi" w:hAnsiTheme="minorHAnsi" w:cstheme="minorHAnsi"/>
                <w:lang w:val="en-US"/>
              </w:rPr>
              <w:t xml:space="preserve">during </w:t>
            </w:r>
            <w:r w:rsidRPr="00963088">
              <w:rPr>
                <w:rFonts w:asciiTheme="minorHAnsi" w:hAnsiTheme="minorHAnsi" w:cstheme="minorHAnsi"/>
                <w:lang w:val="en-US"/>
              </w:rPr>
              <w:t xml:space="preserve">the teaching and the </w:t>
            </w:r>
            <w:r w:rsidR="00790FF6">
              <w:rPr>
                <w:rFonts w:asciiTheme="minorHAnsi" w:hAnsiTheme="minorHAnsi" w:cstheme="minorHAnsi"/>
                <w:lang w:val="en-US"/>
              </w:rPr>
              <w:t>office</w:t>
            </w:r>
            <w:r w:rsidRPr="00963088">
              <w:rPr>
                <w:rFonts w:asciiTheme="minorHAnsi" w:hAnsiTheme="minorHAnsi" w:cstheme="minorHAnsi"/>
                <w:lang w:val="en-US"/>
              </w:rPr>
              <w:t xml:space="preserve"> hours. May eventually be involved external parties, from the world of work and professions, and experts in the field.</w:t>
            </w:r>
          </w:p>
          <w:p w14:paraId="7BCA4A67" w14:textId="77777777" w:rsidR="00D54730" w:rsidRPr="00963088" w:rsidRDefault="00D54730" w:rsidP="006A2F8E">
            <w:pPr>
              <w:pStyle w:val="NormaleWeb"/>
              <w:shd w:val="clear" w:color="auto" w:fill="FFFFFF"/>
              <w:jc w:val="both"/>
              <w:rPr>
                <w:rFonts w:asciiTheme="minorHAnsi" w:hAnsiTheme="minorHAnsi" w:cstheme="minorHAnsi"/>
                <w:lang w:val="en-US"/>
              </w:rPr>
            </w:pPr>
          </w:p>
        </w:tc>
      </w:tr>
      <w:tr w:rsidR="00D54730" w:rsidRPr="00164477" w14:paraId="77BF7A9B" w14:textId="77777777" w:rsidTr="006A2F8E">
        <w:tc>
          <w:tcPr>
            <w:tcW w:w="2449" w:type="dxa"/>
            <w:tcBorders>
              <w:top w:val="single" w:sz="4" w:space="0" w:color="auto"/>
              <w:left w:val="single" w:sz="4" w:space="0" w:color="auto"/>
              <w:bottom w:val="single" w:sz="4" w:space="0" w:color="auto"/>
              <w:right w:val="single" w:sz="4" w:space="0" w:color="auto"/>
            </w:tcBorders>
            <w:shd w:val="clear" w:color="auto" w:fill="auto"/>
          </w:tcPr>
          <w:p w14:paraId="69FF39D2"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lastRenderedPageBreak/>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7F5A26D2" w14:textId="5F81E951" w:rsidR="00D54730" w:rsidRDefault="00D54730" w:rsidP="006A2F8E">
            <w:pPr>
              <w:pStyle w:val="NormaleWeb"/>
              <w:shd w:val="clear" w:color="auto" w:fill="FFFFFF"/>
              <w:rPr>
                <w:rFonts w:asciiTheme="minorHAnsi" w:hAnsiTheme="minorHAnsi" w:cstheme="minorHAnsi"/>
              </w:rPr>
            </w:pPr>
            <w:r w:rsidRPr="003730CE">
              <w:rPr>
                <w:rFonts w:asciiTheme="minorHAnsi" w:hAnsiTheme="minorHAnsi" w:cstheme="minorHAnsi"/>
              </w:rPr>
              <w:br/>
              <w:t xml:space="preserve">Pur non essendo obbligatoria, la frequenza del corso verrà monitorata </w:t>
            </w:r>
            <w:r w:rsidR="00963088">
              <w:rPr>
                <w:rFonts w:asciiTheme="minorHAnsi" w:hAnsiTheme="minorHAnsi" w:cstheme="minorHAnsi"/>
              </w:rPr>
              <w:t>regolarmente.</w:t>
            </w:r>
          </w:p>
          <w:p w14:paraId="15E0A50A" w14:textId="2A691E6F" w:rsidR="00963088" w:rsidRPr="00963088" w:rsidRDefault="00963088" w:rsidP="006A2F8E">
            <w:pPr>
              <w:pStyle w:val="NormaleWeb"/>
              <w:shd w:val="clear" w:color="auto" w:fill="FFFFFF"/>
              <w:rPr>
                <w:rFonts w:asciiTheme="minorHAnsi" w:hAnsiTheme="minorHAnsi" w:cstheme="minorHAnsi"/>
                <w:lang w:val="en-US"/>
              </w:rPr>
            </w:pPr>
            <w:r w:rsidRPr="00963088">
              <w:rPr>
                <w:rFonts w:asciiTheme="minorHAnsi" w:hAnsiTheme="minorHAnsi" w:cstheme="minorHAnsi"/>
                <w:lang w:val="en-US"/>
              </w:rPr>
              <w:t>While not mandatory, course attendance will be monitored on a regular basis.</w:t>
            </w:r>
          </w:p>
          <w:p w14:paraId="5B911E87" w14:textId="694CF616" w:rsidR="00963088" w:rsidRPr="00963088" w:rsidRDefault="00963088" w:rsidP="006A2F8E">
            <w:pPr>
              <w:pStyle w:val="NormaleWeb"/>
              <w:shd w:val="clear" w:color="auto" w:fill="FFFFFF"/>
              <w:rPr>
                <w:rFonts w:asciiTheme="minorHAnsi" w:hAnsiTheme="minorHAnsi" w:cstheme="minorHAnsi"/>
                <w:lang w:val="en-US"/>
              </w:rPr>
            </w:pPr>
          </w:p>
          <w:p w14:paraId="48898A0D" w14:textId="77777777" w:rsidR="00963088" w:rsidRPr="00963088" w:rsidRDefault="00963088" w:rsidP="006A2F8E">
            <w:pPr>
              <w:pStyle w:val="NormaleWeb"/>
              <w:shd w:val="clear" w:color="auto" w:fill="FFFFFF"/>
              <w:rPr>
                <w:rFonts w:asciiTheme="minorHAnsi" w:hAnsiTheme="minorHAnsi" w:cstheme="minorHAnsi"/>
                <w:lang w:val="en-US"/>
              </w:rPr>
            </w:pPr>
          </w:p>
          <w:p w14:paraId="409037F5" w14:textId="77777777" w:rsidR="00D54730" w:rsidRPr="00963088" w:rsidRDefault="00D54730" w:rsidP="006A2F8E">
            <w:pPr>
              <w:pStyle w:val="NormaleWeb"/>
              <w:shd w:val="clear" w:color="auto" w:fill="FFFFFF"/>
              <w:jc w:val="both"/>
              <w:rPr>
                <w:rFonts w:asciiTheme="minorHAnsi" w:hAnsiTheme="minorHAnsi" w:cstheme="minorHAnsi"/>
                <w:lang w:val="en-US"/>
              </w:rPr>
            </w:pPr>
          </w:p>
        </w:tc>
      </w:tr>
      <w:tr w:rsidR="00D54730" w:rsidRPr="00164477" w14:paraId="381D2712" w14:textId="77777777" w:rsidTr="006A2F8E">
        <w:tc>
          <w:tcPr>
            <w:tcW w:w="2449" w:type="dxa"/>
            <w:tcBorders>
              <w:top w:val="single" w:sz="4" w:space="0" w:color="auto"/>
              <w:left w:val="single" w:sz="4" w:space="0" w:color="auto"/>
              <w:bottom w:val="single" w:sz="4" w:space="0" w:color="auto"/>
              <w:right w:val="single" w:sz="4" w:space="0" w:color="auto"/>
            </w:tcBorders>
            <w:shd w:val="clear" w:color="auto" w:fill="auto"/>
          </w:tcPr>
          <w:p w14:paraId="07CF8CE4"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Modalità di Accertamento (ovvero, di verifica dell’apprendimento)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EA3A82F" w14:textId="1BFE6961" w:rsidR="00D54730" w:rsidRDefault="00D54730" w:rsidP="00963088">
            <w:pPr>
              <w:pStyle w:val="NormaleWeb"/>
              <w:shd w:val="clear" w:color="auto" w:fill="FFFFFF"/>
              <w:jc w:val="both"/>
              <w:rPr>
                <w:rFonts w:asciiTheme="minorHAnsi" w:hAnsiTheme="minorHAnsi" w:cstheme="minorHAnsi"/>
              </w:rPr>
            </w:pPr>
            <w:r w:rsidRPr="003730CE">
              <w:rPr>
                <w:rFonts w:asciiTheme="minorHAnsi" w:hAnsiTheme="minorHAnsi" w:cstheme="minorHAnsi"/>
              </w:rPr>
              <w:br/>
              <w:t xml:space="preserve">Il Corso non prevede, di norma, prove di valutazione intermedia. In ogni caso, la </w:t>
            </w:r>
            <w:r w:rsidR="00B733C6" w:rsidRPr="003730CE">
              <w:rPr>
                <w:rFonts w:asciiTheme="minorHAnsi" w:hAnsiTheme="minorHAnsi" w:cstheme="minorHAnsi"/>
              </w:rPr>
              <w:t>professoressa</w:t>
            </w:r>
            <w:r w:rsidRPr="003730CE">
              <w:rPr>
                <w:rFonts w:asciiTheme="minorHAnsi" w:hAnsiTheme="minorHAnsi" w:cstheme="minorHAnsi"/>
              </w:rPr>
              <w:t xml:space="preserve"> </w:t>
            </w:r>
            <w:r w:rsidR="00790FF6">
              <w:rPr>
                <w:rFonts w:asciiTheme="minorHAnsi" w:hAnsiTheme="minorHAnsi" w:cstheme="minorHAnsi"/>
              </w:rPr>
              <w:t>potrà</w:t>
            </w:r>
            <w:r w:rsidRPr="003730CE">
              <w:rPr>
                <w:rFonts w:asciiTheme="minorHAnsi" w:hAnsiTheme="minorHAnsi" w:cstheme="minorHAnsi"/>
              </w:rPr>
              <w:t xml:space="preserve"> procedere ad eventuali verifiche (scritte e orali) nel corso delle lezioni in considerazione del concreto andamento della didattica. L’esame di profitto finale sarà svolto in forma orale.</w:t>
            </w:r>
          </w:p>
          <w:p w14:paraId="23E56D9D" w14:textId="77777777" w:rsidR="00963088" w:rsidRDefault="00963088" w:rsidP="006A2F8E">
            <w:pPr>
              <w:jc w:val="both"/>
              <w:rPr>
                <w:rFonts w:asciiTheme="minorHAnsi" w:hAnsiTheme="minorHAnsi" w:cstheme="minorHAnsi"/>
              </w:rPr>
            </w:pPr>
          </w:p>
          <w:p w14:paraId="573D91F1" w14:textId="5D082FDA" w:rsidR="00963088" w:rsidRPr="00963088" w:rsidRDefault="00963088" w:rsidP="00963088">
            <w:pPr>
              <w:jc w:val="both"/>
              <w:rPr>
                <w:rFonts w:asciiTheme="minorHAnsi" w:hAnsiTheme="minorHAnsi" w:cstheme="minorHAnsi"/>
                <w:lang w:val="en-US"/>
              </w:rPr>
            </w:pPr>
            <w:r w:rsidRPr="00790FF6">
              <w:rPr>
                <w:rFonts w:asciiTheme="minorHAnsi" w:hAnsiTheme="minorHAnsi" w:cstheme="minorHAnsi"/>
              </w:rPr>
              <w:t xml:space="preserve">The Course does not provide, as a rule, intermediate evaluation tests. </w:t>
            </w:r>
            <w:r w:rsidRPr="00963088">
              <w:rPr>
                <w:rFonts w:asciiTheme="minorHAnsi" w:hAnsiTheme="minorHAnsi" w:cstheme="minorHAnsi"/>
                <w:lang w:val="en-US"/>
              </w:rPr>
              <w:t xml:space="preserve">In any case, the professor </w:t>
            </w:r>
            <w:r w:rsidR="00675CBF">
              <w:rPr>
                <w:rFonts w:asciiTheme="minorHAnsi" w:hAnsiTheme="minorHAnsi" w:cstheme="minorHAnsi"/>
                <w:lang w:val="en-US"/>
              </w:rPr>
              <w:t>could</w:t>
            </w:r>
            <w:r w:rsidRPr="00963088">
              <w:rPr>
                <w:rFonts w:asciiTheme="minorHAnsi" w:hAnsiTheme="minorHAnsi" w:cstheme="minorHAnsi"/>
                <w:lang w:val="en-US"/>
              </w:rPr>
              <w:t xml:space="preserve"> carry out </w:t>
            </w:r>
            <w:r w:rsidR="00675CBF">
              <w:rPr>
                <w:rFonts w:asciiTheme="minorHAnsi" w:hAnsiTheme="minorHAnsi" w:cstheme="minorHAnsi"/>
                <w:lang w:val="en-US"/>
              </w:rPr>
              <w:t>test</w:t>
            </w:r>
            <w:r w:rsidRPr="00963088">
              <w:rPr>
                <w:rFonts w:asciiTheme="minorHAnsi" w:hAnsiTheme="minorHAnsi" w:cstheme="minorHAnsi"/>
                <w:lang w:val="en-US"/>
              </w:rPr>
              <w:t xml:space="preserve">s (written and oral) during the lessons in view of the actual progress of teaching. </w:t>
            </w:r>
          </w:p>
          <w:p w14:paraId="33CE0FCF" w14:textId="7014AF40" w:rsidR="00963088" w:rsidRPr="00963088" w:rsidRDefault="00963088" w:rsidP="00963088">
            <w:pPr>
              <w:jc w:val="both"/>
              <w:rPr>
                <w:rFonts w:asciiTheme="minorHAnsi" w:hAnsiTheme="minorHAnsi" w:cstheme="minorHAnsi"/>
                <w:lang w:val="en-US"/>
              </w:rPr>
            </w:pPr>
            <w:r w:rsidRPr="00963088">
              <w:rPr>
                <w:rFonts w:asciiTheme="minorHAnsi" w:hAnsiTheme="minorHAnsi" w:cstheme="minorHAnsi"/>
                <w:lang w:val="en-US"/>
              </w:rPr>
              <w:t xml:space="preserve"> The final exam will be oral.</w:t>
            </w:r>
          </w:p>
          <w:p w14:paraId="17282200" w14:textId="79AD0741" w:rsidR="00963088" w:rsidRPr="00963088" w:rsidRDefault="00963088" w:rsidP="006A2F8E">
            <w:pPr>
              <w:jc w:val="both"/>
              <w:rPr>
                <w:rFonts w:asciiTheme="minorHAnsi" w:hAnsiTheme="minorHAnsi" w:cstheme="minorHAnsi"/>
                <w:lang w:val="en-US"/>
              </w:rPr>
            </w:pPr>
          </w:p>
          <w:p w14:paraId="7DFC3DB9" w14:textId="50D8DED0" w:rsidR="00963088" w:rsidRPr="00963088" w:rsidRDefault="00963088" w:rsidP="006A2F8E">
            <w:pPr>
              <w:jc w:val="both"/>
              <w:rPr>
                <w:rFonts w:asciiTheme="minorHAnsi" w:hAnsiTheme="minorHAnsi" w:cstheme="minorHAnsi"/>
                <w:lang w:val="en-US"/>
              </w:rPr>
            </w:pPr>
          </w:p>
          <w:p w14:paraId="2AE8AE1A" w14:textId="77777777" w:rsidR="00963088" w:rsidRPr="00963088" w:rsidRDefault="00963088" w:rsidP="006A2F8E">
            <w:pPr>
              <w:jc w:val="both"/>
              <w:rPr>
                <w:rFonts w:asciiTheme="minorHAnsi" w:hAnsiTheme="minorHAnsi" w:cstheme="minorHAnsi"/>
                <w:lang w:val="en-US"/>
              </w:rPr>
            </w:pPr>
          </w:p>
          <w:p w14:paraId="4055D6C5" w14:textId="77777777" w:rsidR="00D54730" w:rsidRPr="004122CE" w:rsidRDefault="00D54730" w:rsidP="006A2F8E">
            <w:pPr>
              <w:jc w:val="both"/>
              <w:rPr>
                <w:rFonts w:asciiTheme="minorHAnsi" w:hAnsiTheme="minorHAnsi" w:cstheme="minorHAnsi"/>
                <w:lang w:val="en-US"/>
              </w:rPr>
            </w:pPr>
          </w:p>
        </w:tc>
      </w:tr>
    </w:tbl>
    <w:p w14:paraId="5170BFC5" w14:textId="77777777" w:rsidR="00D54730" w:rsidRPr="004122CE" w:rsidRDefault="00D54730" w:rsidP="00D54730">
      <w:pPr>
        <w:rPr>
          <w:rFonts w:asciiTheme="minorHAnsi" w:hAnsiTheme="minorHAnsi" w:cstheme="minorHAnsi"/>
          <w:lang w:val="en-US"/>
        </w:rPr>
      </w:pPr>
    </w:p>
    <w:p w14:paraId="6D79C76C" w14:textId="77777777" w:rsidR="00D54730" w:rsidRPr="004122CE" w:rsidRDefault="00D54730" w:rsidP="00D54730">
      <w:pPr>
        <w:jc w:val="center"/>
        <w:rPr>
          <w:rFonts w:asciiTheme="minorHAnsi" w:hAnsiTheme="minorHAnsi" w:cstheme="minorHAnsi"/>
          <w:lang w:val="en-US"/>
        </w:rPr>
      </w:pPr>
    </w:p>
    <w:p w14:paraId="47A36979" w14:textId="77777777" w:rsidR="00B51CC9" w:rsidRPr="004122CE" w:rsidRDefault="00B51CC9" w:rsidP="00B51CC9">
      <w:pPr>
        <w:rPr>
          <w:sz w:val="20"/>
          <w:szCs w:val="20"/>
          <w:lang w:val="en-US"/>
        </w:rPr>
      </w:pPr>
    </w:p>
    <w:p w14:paraId="2F70E716" w14:textId="77777777" w:rsidR="00B51CC9" w:rsidRPr="004122CE" w:rsidRDefault="00B51CC9" w:rsidP="00B51CC9">
      <w:pPr>
        <w:rPr>
          <w:sz w:val="20"/>
          <w:szCs w:val="20"/>
          <w:lang w:val="en-US"/>
        </w:rPr>
      </w:pPr>
    </w:p>
    <w:p w14:paraId="195DF2DD" w14:textId="77777777" w:rsidR="00B51CC9" w:rsidRPr="004122CE" w:rsidRDefault="00B51CC9" w:rsidP="00B51CC9">
      <w:pPr>
        <w:rPr>
          <w:sz w:val="20"/>
          <w:szCs w:val="20"/>
          <w:lang w:val="en-US"/>
        </w:rPr>
      </w:pPr>
    </w:p>
    <w:p w14:paraId="443AC0C8" w14:textId="77777777" w:rsidR="00B51CC9" w:rsidRPr="004122CE" w:rsidRDefault="00B51CC9" w:rsidP="00B51CC9">
      <w:pPr>
        <w:rPr>
          <w:sz w:val="20"/>
          <w:szCs w:val="20"/>
          <w:lang w:val="en-US"/>
        </w:rPr>
      </w:pPr>
    </w:p>
    <w:p w14:paraId="1D0290D9" w14:textId="77777777" w:rsidR="00B51CC9" w:rsidRPr="004122CE" w:rsidRDefault="00B51CC9" w:rsidP="00B51CC9">
      <w:pPr>
        <w:rPr>
          <w:lang w:val="en-US"/>
        </w:rPr>
      </w:pPr>
    </w:p>
    <w:p w14:paraId="067BA6A8" w14:textId="77777777" w:rsidR="00B51CC9" w:rsidRPr="004122CE" w:rsidRDefault="00B51CC9" w:rsidP="00B51CC9">
      <w:pPr>
        <w:rPr>
          <w:lang w:val="en-US"/>
        </w:rPr>
      </w:pPr>
    </w:p>
    <w:p w14:paraId="73E478C9" w14:textId="77777777" w:rsidR="005F4313" w:rsidRPr="004122CE" w:rsidRDefault="005F4313">
      <w:pPr>
        <w:rPr>
          <w:rFonts w:asciiTheme="minorHAnsi" w:hAnsiTheme="minorHAnsi" w:cstheme="minorHAnsi"/>
          <w:lang w:val="en-US"/>
        </w:rPr>
      </w:pPr>
    </w:p>
    <w:sectPr w:rsidR="005F4313" w:rsidRPr="004122CE" w:rsidSect="004E732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30"/>
    <w:rsid w:val="00015CA2"/>
    <w:rsid w:val="00164477"/>
    <w:rsid w:val="003730CE"/>
    <w:rsid w:val="003D259B"/>
    <w:rsid w:val="003E5304"/>
    <w:rsid w:val="004122CE"/>
    <w:rsid w:val="004E7324"/>
    <w:rsid w:val="005108B5"/>
    <w:rsid w:val="00562B37"/>
    <w:rsid w:val="005F4313"/>
    <w:rsid w:val="00627F17"/>
    <w:rsid w:val="00675CBF"/>
    <w:rsid w:val="00703684"/>
    <w:rsid w:val="00790FF6"/>
    <w:rsid w:val="009325BC"/>
    <w:rsid w:val="00960FF9"/>
    <w:rsid w:val="00963088"/>
    <w:rsid w:val="00965FA6"/>
    <w:rsid w:val="00A415DE"/>
    <w:rsid w:val="00A84251"/>
    <w:rsid w:val="00AC151D"/>
    <w:rsid w:val="00B51CC9"/>
    <w:rsid w:val="00B733C6"/>
    <w:rsid w:val="00BF4A87"/>
    <w:rsid w:val="00D54730"/>
    <w:rsid w:val="00DF2E1D"/>
    <w:rsid w:val="00EA766B"/>
    <w:rsid w:val="00F26FEB"/>
    <w:rsid w:val="00FC2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252A"/>
  <w15:chartTrackingRefBased/>
  <w15:docId w15:val="{3CC09585-2D99-594D-A19B-C136A932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730"/>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D54730"/>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D54730"/>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D54730"/>
    <w:pPr>
      <w:widowControl w:val="0"/>
      <w:shd w:val="clear" w:color="auto" w:fill="FFFFFF"/>
    </w:pPr>
    <w:rPr>
      <w:rFonts w:cstheme="minorBidi"/>
      <w:lang w:eastAsia="en-US"/>
    </w:rPr>
  </w:style>
  <w:style w:type="character" w:styleId="Collegamentoipertestuale">
    <w:name w:val="Hyperlink"/>
    <w:uiPriority w:val="99"/>
    <w:unhideWhenUsed/>
    <w:rsid w:val="00D54730"/>
    <w:rPr>
      <w:color w:val="0000FF"/>
      <w:u w:val="single"/>
    </w:rPr>
  </w:style>
  <w:style w:type="paragraph" w:styleId="NormaleWeb">
    <w:name w:val="Normal (Web)"/>
    <w:basedOn w:val="Normale"/>
    <w:uiPriority w:val="99"/>
    <w:unhideWhenUsed/>
    <w:rsid w:val="00D54730"/>
    <w:pPr>
      <w:spacing w:before="100" w:beforeAutospacing="1" w:after="100" w:afterAutospacing="1"/>
    </w:pPr>
  </w:style>
  <w:style w:type="character" w:styleId="Collegamentovisitato">
    <w:name w:val="FollowedHyperlink"/>
    <w:basedOn w:val="Carpredefinitoparagrafo"/>
    <w:uiPriority w:val="99"/>
    <w:semiHidden/>
    <w:unhideWhenUsed/>
    <w:rsid w:val="003E5304"/>
    <w:rPr>
      <w:color w:val="954F72" w:themeColor="followedHyperlink"/>
      <w:u w:val="single"/>
    </w:rPr>
  </w:style>
  <w:style w:type="character" w:customStyle="1" w:styleId="gi">
    <w:name w:val="gi"/>
    <w:rsid w:val="00B5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Mori</dc:creator>
  <cp:keywords/>
  <dc:description/>
  <cp:lastModifiedBy>EMMANUEL PAGANO</cp:lastModifiedBy>
  <cp:revision>7</cp:revision>
  <dcterms:created xsi:type="dcterms:W3CDTF">2022-07-25T10:38:00Z</dcterms:created>
  <dcterms:modified xsi:type="dcterms:W3CDTF">2024-01-12T10:56:00Z</dcterms:modified>
</cp:coreProperties>
</file>