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E2E573" w14:textId="77777777" w:rsidR="009323AD" w:rsidRDefault="00000000">
      <w:pPr>
        <w:pStyle w:val="Corpotesto"/>
        <w:spacing w:before="82" w:line="244" w:lineRule="auto"/>
        <w:ind w:left="2920" w:right="2084" w:firstLine="415"/>
      </w:pPr>
      <w:r>
        <w:t>Corso di Laurea in Economia Aziendale Insegnamento: Revisione aziendale (SECS-P/07)</w:t>
      </w:r>
    </w:p>
    <w:p w14:paraId="0289243A" w14:textId="214FE392" w:rsidR="009323AD" w:rsidRDefault="00000000">
      <w:pPr>
        <w:pStyle w:val="Corpotesto"/>
        <w:spacing w:line="244" w:lineRule="auto"/>
        <w:ind w:left="3532" w:right="2084" w:hanging="718"/>
      </w:pPr>
      <w:proofErr w:type="spellStart"/>
      <w:r>
        <w:t>a.a</w:t>
      </w:r>
      <w:proofErr w:type="spellEnd"/>
      <w:r>
        <w:t>.</w:t>
      </w:r>
      <w:r>
        <w:rPr>
          <w:spacing w:val="-6"/>
        </w:rPr>
        <w:t xml:space="preserve"> </w:t>
      </w:r>
      <w:r w:rsidR="009969B4">
        <w:t>2024/2025</w:t>
      </w:r>
      <w:r>
        <w:t>, III anno,</w:t>
      </w:r>
      <w:r>
        <w:rPr>
          <w:spacing w:val="-3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Semestre,</w:t>
      </w:r>
      <w:r>
        <w:rPr>
          <w:spacing w:val="-3"/>
        </w:rPr>
        <w:t xml:space="preserve"> </w:t>
      </w:r>
      <w:r>
        <w:t>9 Cfu</w:t>
      </w:r>
      <w:r>
        <w:rPr>
          <w:spacing w:val="-3"/>
        </w:rPr>
        <w:t xml:space="preserve"> </w:t>
      </w:r>
      <w:r>
        <w:t>(63</w:t>
      </w:r>
      <w:r>
        <w:rPr>
          <w:spacing w:val="-3"/>
        </w:rPr>
        <w:t xml:space="preserve"> </w:t>
      </w:r>
      <w:r>
        <w:t>ore) Docente: Dott.ssa Monica Giancotti</w:t>
      </w:r>
    </w:p>
    <w:p w14:paraId="623F886E" w14:textId="77777777" w:rsidR="009323AD" w:rsidRDefault="009323AD">
      <w:pPr>
        <w:spacing w:before="28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7954"/>
      </w:tblGrid>
      <w:tr w:rsidR="009323AD" w14:paraId="01A0D99F" w14:textId="77777777">
        <w:trPr>
          <w:trHeight w:val="846"/>
        </w:trPr>
        <w:tc>
          <w:tcPr>
            <w:tcW w:w="2309" w:type="dxa"/>
          </w:tcPr>
          <w:p w14:paraId="3A61C91E" w14:textId="77777777" w:rsidR="009323AD" w:rsidRDefault="00000000">
            <w:pPr>
              <w:pStyle w:val="TableParagraph"/>
              <w:spacing w:line="242" w:lineRule="exact"/>
              <w:ind w:left="227"/>
              <w:rPr>
                <w:b/>
              </w:rPr>
            </w:pPr>
            <w:r>
              <w:rPr>
                <w:b/>
              </w:rPr>
              <w:t>Informazioni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Corso</w:t>
            </w:r>
          </w:p>
        </w:tc>
        <w:tc>
          <w:tcPr>
            <w:tcW w:w="7954" w:type="dxa"/>
          </w:tcPr>
          <w:p w14:paraId="546D569E" w14:textId="77777777" w:rsidR="009323AD" w:rsidRDefault="00000000">
            <w:pPr>
              <w:pStyle w:val="TableParagraph"/>
              <w:spacing w:line="284" w:lineRule="exact"/>
              <w:ind w:right="270"/>
            </w:pPr>
            <w:r>
              <w:t>Il corso di Revisione Aziendale si svolge nel secondo semestre del terzo anno di laurea</w:t>
            </w:r>
            <w:r>
              <w:rPr>
                <w:spacing w:val="-3"/>
              </w:rPr>
              <w:t xml:space="preserve"> </w:t>
            </w:r>
            <w:r>
              <w:t>triennale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Economia</w:t>
            </w:r>
            <w:r>
              <w:rPr>
                <w:spacing w:val="-3"/>
              </w:rPr>
              <w:t xml:space="preserve"> </w:t>
            </w:r>
            <w:r>
              <w:t>aziendale,</w:t>
            </w:r>
            <w:r>
              <w:rPr>
                <w:spacing w:val="-4"/>
              </w:rPr>
              <w:t xml:space="preserve"> </w:t>
            </w:r>
            <w:r>
              <w:t>ha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3"/>
              </w:rPr>
              <w:t xml:space="preserve"> </w:t>
            </w:r>
            <w:r>
              <w:t>durata complessiva di</w:t>
            </w:r>
            <w:r>
              <w:rPr>
                <w:spacing w:val="-1"/>
              </w:rPr>
              <w:t xml:space="preserve"> </w:t>
            </w:r>
            <w:r>
              <w:t>63 ore, per</w:t>
            </w:r>
            <w:r>
              <w:rPr>
                <w:spacing w:val="-2"/>
              </w:rPr>
              <w:t xml:space="preserve"> </w:t>
            </w:r>
            <w:r>
              <w:t>un totale di 9 CFU.</w:t>
            </w:r>
          </w:p>
        </w:tc>
      </w:tr>
      <w:tr w:rsidR="009323AD" w14:paraId="66C50072" w14:textId="77777777">
        <w:trPr>
          <w:trHeight w:val="753"/>
        </w:trPr>
        <w:tc>
          <w:tcPr>
            <w:tcW w:w="2309" w:type="dxa"/>
          </w:tcPr>
          <w:p w14:paraId="12C963A9" w14:textId="77777777" w:rsidR="009323AD" w:rsidRDefault="00000000">
            <w:pPr>
              <w:pStyle w:val="TableParagraph"/>
              <w:spacing w:line="199" w:lineRule="auto"/>
              <w:ind w:left="753" w:hanging="221"/>
              <w:rPr>
                <w:b/>
              </w:rPr>
            </w:pPr>
            <w:r>
              <w:rPr>
                <w:b/>
                <w:spacing w:val="-2"/>
              </w:rPr>
              <w:t>Informazioni Docente</w:t>
            </w:r>
          </w:p>
        </w:tc>
        <w:tc>
          <w:tcPr>
            <w:tcW w:w="7954" w:type="dxa"/>
          </w:tcPr>
          <w:p w14:paraId="5300F507" w14:textId="77777777" w:rsidR="009323AD" w:rsidRDefault="00000000">
            <w:pPr>
              <w:pStyle w:val="TableParagraph"/>
              <w:spacing w:line="250" w:lineRule="exact"/>
              <w:ind w:right="-15"/>
              <w:jc w:val="both"/>
            </w:pPr>
            <w:r>
              <w:t>La Dott.ssa Giancotti è Ricercatore (</w:t>
            </w:r>
            <w:proofErr w:type="spellStart"/>
            <w:r>
              <w:t>RtdB</w:t>
            </w:r>
            <w:proofErr w:type="spellEnd"/>
            <w:r>
              <w:t xml:space="preserve">) presso il Dipartimento di Giurisprudenza, Economia e Sociologia (Università Magna </w:t>
            </w:r>
            <w:proofErr w:type="spellStart"/>
            <w:r>
              <w:t>Graecia</w:t>
            </w:r>
            <w:proofErr w:type="spellEnd"/>
            <w:r>
              <w:t xml:space="preserve"> di Catanzaro), SSD: SECS-P/07 – Economia Aziendale (E-mail: mgiancotti@unicz.it)</w:t>
            </w:r>
          </w:p>
        </w:tc>
      </w:tr>
      <w:tr w:rsidR="009323AD" w14:paraId="74F0E488" w14:textId="77777777">
        <w:trPr>
          <w:trHeight w:val="2790"/>
        </w:trPr>
        <w:tc>
          <w:tcPr>
            <w:tcW w:w="2309" w:type="dxa"/>
          </w:tcPr>
          <w:p w14:paraId="2EAEF0FA" w14:textId="77777777" w:rsidR="009323AD" w:rsidRDefault="00000000">
            <w:pPr>
              <w:pStyle w:val="TableParagraph"/>
              <w:spacing w:line="199" w:lineRule="auto"/>
              <w:ind w:left="875" w:hanging="461"/>
              <w:rPr>
                <w:b/>
              </w:rPr>
            </w:pPr>
            <w:r>
              <w:rPr>
                <w:b/>
              </w:rPr>
              <w:t>Descrizione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del </w:t>
            </w:r>
            <w:r>
              <w:rPr>
                <w:b/>
                <w:spacing w:val="-2"/>
              </w:rPr>
              <w:t>Corso</w:t>
            </w:r>
          </w:p>
        </w:tc>
        <w:tc>
          <w:tcPr>
            <w:tcW w:w="7954" w:type="dxa"/>
          </w:tcPr>
          <w:p w14:paraId="085F7F50" w14:textId="77777777" w:rsidR="009323AD" w:rsidRDefault="00000000">
            <w:pPr>
              <w:pStyle w:val="TableParagraph"/>
              <w:ind w:right="89"/>
              <w:jc w:val="both"/>
            </w:pPr>
            <w:r>
              <w:t xml:space="preserve">Il corso fornirà una panoramica delle principali caratteristiche della revisione legale </w:t>
            </w:r>
            <w:r>
              <w:rPr>
                <w:spacing w:val="-2"/>
              </w:rPr>
              <w:t>attraverso l'illustrazione dei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profili evolutivi dell’attività di revisione,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 xml:space="preserve">della normativa con </w:t>
            </w:r>
            <w:r>
              <w:t xml:space="preserve">particolare riferimento al </w:t>
            </w:r>
            <w:r>
              <w:rPr>
                <w:i/>
              </w:rPr>
              <w:t xml:space="preserve">d.lgs. 39/2010, </w:t>
            </w:r>
            <w:r>
              <w:t xml:space="preserve">così come aggiornato dal </w:t>
            </w:r>
            <w:r>
              <w:rPr>
                <w:i/>
              </w:rPr>
              <w:t>d.lgs. 135/2016</w:t>
            </w:r>
            <w:r>
              <w:t>, dell’analisi dei principi di revisione nazionali ed internazionali (ISA) e delle principali procedure</w:t>
            </w:r>
            <w:r>
              <w:rPr>
                <w:spacing w:val="-2"/>
              </w:rPr>
              <w:t xml:space="preserve"> </w:t>
            </w:r>
            <w:r>
              <w:t>utilizzate</w:t>
            </w:r>
            <w:r>
              <w:rPr>
                <w:spacing w:val="-2"/>
              </w:rPr>
              <w:t xml:space="preserve"> </w:t>
            </w:r>
            <w:r>
              <w:t>nell’ambito della</w:t>
            </w:r>
            <w:r>
              <w:rPr>
                <w:spacing w:val="-2"/>
              </w:rPr>
              <w:t xml:space="preserve"> </w:t>
            </w:r>
            <w:r>
              <w:t>revisione</w:t>
            </w:r>
            <w:r>
              <w:rPr>
                <w:spacing w:val="-2"/>
              </w:rPr>
              <w:t xml:space="preserve"> </w:t>
            </w:r>
            <w:r>
              <w:t>contabile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bilanci</w:t>
            </w:r>
            <w:r>
              <w:rPr>
                <w:spacing w:val="-1"/>
              </w:rPr>
              <w:t xml:space="preserve"> </w:t>
            </w:r>
            <w:r>
              <w:t>d’esercizio.</w:t>
            </w:r>
          </w:p>
          <w:p w14:paraId="52A3E765" w14:textId="77777777" w:rsidR="009323AD" w:rsidRDefault="00000000">
            <w:pPr>
              <w:pStyle w:val="TableParagraph"/>
              <w:spacing w:before="247" w:line="237" w:lineRule="auto"/>
              <w:ind w:right="91"/>
              <w:jc w:val="both"/>
            </w:pPr>
            <w:r>
              <w:rPr>
                <w:b/>
              </w:rPr>
              <w:t>Prerequisiti</w:t>
            </w:r>
            <w:r>
              <w:t xml:space="preserve">: Conoscenza della contabilità generale, dei principi contabili nazionali ed internazionali (IAS/IFRS) e delle norme che disciplinano i criteri di redazione del </w:t>
            </w:r>
            <w:r>
              <w:rPr>
                <w:spacing w:val="-2"/>
              </w:rPr>
              <w:t>bilancio.</w:t>
            </w:r>
          </w:p>
        </w:tc>
      </w:tr>
      <w:tr w:rsidR="009323AD" w14:paraId="6C13E6A1" w14:textId="77777777">
        <w:trPr>
          <w:trHeight w:val="5201"/>
        </w:trPr>
        <w:tc>
          <w:tcPr>
            <w:tcW w:w="2309" w:type="dxa"/>
          </w:tcPr>
          <w:p w14:paraId="587C2340" w14:textId="77777777" w:rsidR="009323AD" w:rsidRDefault="00000000">
            <w:pPr>
              <w:pStyle w:val="TableParagraph"/>
              <w:spacing w:before="7" w:line="247" w:lineRule="auto"/>
              <w:ind w:left="194" w:right="183" w:hanging="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Obiettivi del Corso e Risultati di </w:t>
            </w:r>
            <w:r>
              <w:rPr>
                <w:b/>
                <w:spacing w:val="-2"/>
                <w:w w:val="105"/>
                <w:sz w:val="20"/>
              </w:rPr>
              <w:t>Apprendimento</w:t>
            </w:r>
            <w:r>
              <w:rPr>
                <w:b/>
                <w:spacing w:val="4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 xml:space="preserve">attesi (conoscenza e capacità di </w:t>
            </w:r>
            <w:r>
              <w:rPr>
                <w:b/>
                <w:spacing w:val="-2"/>
                <w:w w:val="105"/>
                <w:sz w:val="20"/>
              </w:rPr>
              <w:t>comprensione; conoscenza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e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 xml:space="preserve">capacità </w:t>
            </w:r>
            <w:r>
              <w:rPr>
                <w:b/>
                <w:w w:val="105"/>
                <w:sz w:val="20"/>
              </w:rPr>
              <w:t>di comprensione applicate;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 xml:space="preserve">autonomia di giudizio; abilità </w:t>
            </w:r>
            <w:r>
              <w:rPr>
                <w:b/>
                <w:spacing w:val="-2"/>
                <w:w w:val="105"/>
                <w:sz w:val="20"/>
              </w:rPr>
              <w:t xml:space="preserve">comunicative; </w:t>
            </w:r>
            <w:r>
              <w:rPr>
                <w:b/>
                <w:w w:val="105"/>
                <w:sz w:val="20"/>
              </w:rPr>
              <w:t xml:space="preserve">capacità di </w:t>
            </w:r>
            <w:r>
              <w:rPr>
                <w:b/>
                <w:spacing w:val="-2"/>
                <w:w w:val="105"/>
                <w:sz w:val="20"/>
              </w:rPr>
              <w:t>apprendimento)</w:t>
            </w:r>
          </w:p>
        </w:tc>
        <w:tc>
          <w:tcPr>
            <w:tcW w:w="7954" w:type="dxa"/>
          </w:tcPr>
          <w:p w14:paraId="2D61332E" w14:textId="77777777" w:rsidR="009323AD" w:rsidRDefault="00000000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  <w:spacing w:val="-2"/>
              </w:rPr>
              <w:t>Obiettivi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corso</w:t>
            </w:r>
          </w:p>
          <w:p w14:paraId="04F538E4" w14:textId="77777777" w:rsidR="009323AD" w:rsidRDefault="00000000">
            <w:pPr>
              <w:pStyle w:val="TableParagraph"/>
              <w:spacing w:line="232" w:lineRule="auto"/>
              <w:ind w:right="-15"/>
            </w:pPr>
            <w:r>
              <w:t>Il</w:t>
            </w:r>
            <w:r>
              <w:rPr>
                <w:spacing w:val="-6"/>
              </w:rPr>
              <w:t xml:space="preserve"> </w:t>
            </w:r>
            <w:r>
              <w:t>corso</w:t>
            </w:r>
            <w:r>
              <w:rPr>
                <w:spacing w:val="-5"/>
              </w:rPr>
              <w:t xml:space="preserve"> </w:t>
            </w:r>
            <w:r>
              <w:t>si</w:t>
            </w:r>
            <w:r>
              <w:rPr>
                <w:spacing w:val="-8"/>
              </w:rPr>
              <w:t xml:space="preserve"> </w:t>
            </w:r>
            <w:r>
              <w:t>pone</w:t>
            </w:r>
            <w:r>
              <w:rPr>
                <w:spacing w:val="-9"/>
              </w:rPr>
              <w:t xml:space="preserve"> </w:t>
            </w:r>
            <w:r>
              <w:t>l’obiettivo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preparare</w:t>
            </w:r>
            <w:r>
              <w:rPr>
                <w:spacing w:val="-5"/>
              </w:rPr>
              <w:t xml:space="preserve"> </w:t>
            </w:r>
            <w:r>
              <w:t>gli</w:t>
            </w:r>
            <w:r>
              <w:rPr>
                <w:spacing w:val="-8"/>
              </w:rPr>
              <w:t xml:space="preserve"> </w:t>
            </w:r>
            <w:r>
              <w:t>studenti</w:t>
            </w:r>
            <w:r>
              <w:rPr>
                <w:spacing w:val="-6"/>
              </w:rPr>
              <w:t xml:space="preserve"> </w:t>
            </w:r>
            <w:r>
              <w:t>ad</w:t>
            </w:r>
            <w:r>
              <w:rPr>
                <w:spacing w:val="-11"/>
              </w:rPr>
              <w:t xml:space="preserve"> </w:t>
            </w:r>
            <w:r>
              <w:t>una</w:t>
            </w:r>
            <w:r>
              <w:rPr>
                <w:spacing w:val="-9"/>
              </w:rPr>
              <w:t xml:space="preserve"> </w:t>
            </w:r>
            <w:r>
              <w:t>possibile</w:t>
            </w:r>
            <w:r>
              <w:rPr>
                <w:spacing w:val="-9"/>
              </w:rPr>
              <w:t xml:space="preserve"> </w:t>
            </w:r>
            <w:r>
              <w:t>attività</w:t>
            </w:r>
            <w:r>
              <w:rPr>
                <w:spacing w:val="-7"/>
              </w:rPr>
              <w:t xml:space="preserve"> </w:t>
            </w:r>
            <w:r>
              <w:t>nell’area</w:t>
            </w:r>
            <w:r>
              <w:rPr>
                <w:spacing w:val="-7"/>
              </w:rPr>
              <w:t xml:space="preserve"> </w:t>
            </w:r>
            <w:r>
              <w:t>della revisione legale.</w:t>
            </w:r>
          </w:p>
          <w:p w14:paraId="4E9439C0" w14:textId="77777777" w:rsidR="009323AD" w:rsidRDefault="00000000">
            <w:pPr>
              <w:pStyle w:val="TableParagraph"/>
              <w:spacing w:line="243" w:lineRule="exact"/>
            </w:pPr>
            <w:r>
              <w:rPr>
                <w:spacing w:val="-2"/>
              </w:rPr>
              <w:t>Gli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obiettivi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formativi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possono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essere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così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sintetizzati:</w:t>
            </w:r>
          </w:p>
          <w:p w14:paraId="27785A10" w14:textId="77777777" w:rsidR="009323AD" w:rsidRDefault="009323AD">
            <w:pPr>
              <w:pStyle w:val="TableParagraph"/>
              <w:spacing w:before="2"/>
              <w:ind w:left="0"/>
              <w:rPr>
                <w:b/>
              </w:rPr>
            </w:pPr>
          </w:p>
          <w:p w14:paraId="4F23CD16" w14:textId="77777777" w:rsidR="009323A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00"/>
                <w:tab w:val="left" w:pos="252"/>
              </w:tabs>
              <w:spacing w:line="237" w:lineRule="auto"/>
              <w:ind w:right="94" w:hanging="1"/>
            </w:pPr>
            <w:r>
              <w:t>fornire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inquadramento generale dell’attività</w:t>
            </w:r>
            <w:r>
              <w:rPr>
                <w:spacing w:val="-2"/>
              </w:rPr>
              <w:t xml:space="preserve"> </w:t>
            </w:r>
            <w:r>
              <w:t>di revisione aziendale definendo</w:t>
            </w:r>
            <w:r>
              <w:rPr>
                <w:spacing w:val="-2"/>
              </w:rPr>
              <w:t xml:space="preserve"> </w:t>
            </w:r>
            <w:r>
              <w:t>ruoli, funzioni e profili evolutivi;</w:t>
            </w:r>
          </w:p>
          <w:p w14:paraId="2B7FA474" w14:textId="77777777" w:rsidR="009323A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00"/>
                <w:tab w:val="left" w:pos="302"/>
              </w:tabs>
              <w:spacing w:before="6" w:line="244" w:lineRule="auto"/>
              <w:ind w:right="95" w:hanging="1"/>
            </w:pPr>
            <w:r>
              <w:t>illustrare</w:t>
            </w:r>
            <w:r>
              <w:rPr>
                <w:spacing w:val="40"/>
              </w:rPr>
              <w:t xml:space="preserve"> </w:t>
            </w:r>
            <w:r>
              <w:t>l’evoluzione</w:t>
            </w:r>
            <w:r>
              <w:rPr>
                <w:spacing w:val="40"/>
              </w:rPr>
              <w:t xml:space="preserve"> </w:t>
            </w:r>
            <w:r>
              <w:t>normativa</w:t>
            </w:r>
            <w:r>
              <w:rPr>
                <w:spacing w:val="40"/>
              </w:rPr>
              <w:t xml:space="preserve"> </w:t>
            </w:r>
            <w:r>
              <w:t>giuridica,</w:t>
            </w:r>
            <w:r>
              <w:rPr>
                <w:spacing w:val="40"/>
              </w:rPr>
              <w:t xml:space="preserve"> </w:t>
            </w:r>
            <w:r>
              <w:t>con</w:t>
            </w:r>
            <w:r>
              <w:rPr>
                <w:spacing w:val="40"/>
              </w:rPr>
              <w:t xml:space="preserve"> </w:t>
            </w:r>
            <w:r>
              <w:t>particolare</w:t>
            </w:r>
            <w:r>
              <w:rPr>
                <w:spacing w:val="39"/>
              </w:rPr>
              <w:t xml:space="preserve"> </w:t>
            </w:r>
            <w:r>
              <w:t>riferimento</w:t>
            </w:r>
            <w:r>
              <w:rPr>
                <w:spacing w:val="40"/>
              </w:rPr>
              <w:t xml:space="preserve"> </w:t>
            </w:r>
            <w:r>
              <w:t>alle</w:t>
            </w:r>
            <w:r>
              <w:rPr>
                <w:spacing w:val="40"/>
              </w:rPr>
              <w:t xml:space="preserve"> </w:t>
            </w:r>
            <w:r>
              <w:t xml:space="preserve">novità introdotte dal novellato </w:t>
            </w:r>
            <w:r>
              <w:rPr>
                <w:i/>
              </w:rPr>
              <w:t xml:space="preserve">d.lgs. 39/2010 </w:t>
            </w:r>
            <w:r>
              <w:t xml:space="preserve">così come aggiornato dal </w:t>
            </w:r>
            <w:r>
              <w:rPr>
                <w:i/>
              </w:rPr>
              <w:t>d.lgs. 135/2016</w:t>
            </w:r>
            <w:r>
              <w:t>;</w:t>
            </w:r>
          </w:p>
          <w:p w14:paraId="5AD4B95A" w14:textId="77777777" w:rsidR="009323A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00"/>
                <w:tab w:val="left" w:pos="247"/>
              </w:tabs>
              <w:spacing w:line="242" w:lineRule="auto"/>
              <w:ind w:right="104" w:hanging="1"/>
            </w:pPr>
            <w:r>
              <w:t>fornire capacità di analisi e comprensione dei</w:t>
            </w:r>
            <w:r>
              <w:rPr>
                <w:spacing w:val="-4"/>
              </w:rPr>
              <w:t xml:space="preserve"> </w:t>
            </w:r>
            <w:r>
              <w:t>principi di revisione applicabili in Italia (ISA Italia) e di quelli previgenti nella normativa internazionale;</w:t>
            </w:r>
          </w:p>
          <w:p w14:paraId="2DD788EA" w14:textId="77777777" w:rsidR="009323A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00"/>
                <w:tab w:val="left" w:pos="269"/>
              </w:tabs>
              <w:spacing w:line="244" w:lineRule="auto"/>
              <w:ind w:right="100" w:hanging="1"/>
            </w:pPr>
            <w:r>
              <w:t>illustrare i principi generali, le principali metodologie ed i processi che indirizzano</w:t>
            </w:r>
            <w:r>
              <w:rPr>
                <w:spacing w:val="80"/>
              </w:rPr>
              <w:t xml:space="preserve"> </w:t>
            </w:r>
            <w:r>
              <w:t>l’attività di revisione.</w:t>
            </w:r>
          </w:p>
          <w:p w14:paraId="40AC3CF8" w14:textId="77777777" w:rsidR="009323AD" w:rsidRDefault="00000000">
            <w:pPr>
              <w:pStyle w:val="TableParagraph"/>
              <w:spacing w:before="218" w:line="246" w:lineRule="exact"/>
              <w:jc w:val="both"/>
              <w:rPr>
                <w:b/>
              </w:rPr>
            </w:pPr>
            <w:r>
              <w:rPr>
                <w:b/>
                <w:spacing w:val="-2"/>
              </w:rPr>
              <w:t>Risultati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apprendimento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attesi</w:t>
            </w:r>
          </w:p>
          <w:p w14:paraId="2AABC645" w14:textId="77777777" w:rsidR="009323AD" w:rsidRDefault="00000000">
            <w:pPr>
              <w:pStyle w:val="TableParagraph"/>
              <w:spacing w:before="2" w:line="230" w:lineRule="auto"/>
              <w:ind w:right="-15"/>
              <w:jc w:val="both"/>
            </w:pPr>
            <w:r>
              <w:t>L'insegnamento intende garantire la conoscenza della regolamentazione dell'attività di revisione e dei principi di revisione e assicurare ai discenti una capacità di applicazione delle principali tecniche di revisione ed una adeguata capacità di analisi della documentazione</w:t>
            </w:r>
            <w:r>
              <w:rPr>
                <w:spacing w:val="-6"/>
              </w:rPr>
              <w:t xml:space="preserve"> </w:t>
            </w:r>
            <w:r>
              <w:t>oggetto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4"/>
              </w:rPr>
              <w:t xml:space="preserve"> </w:t>
            </w:r>
            <w:r>
              <w:t>revisione.</w:t>
            </w:r>
            <w:r>
              <w:rPr>
                <w:spacing w:val="-5"/>
              </w:rPr>
              <w:t xml:space="preserve"> </w:t>
            </w:r>
            <w:r>
              <w:t>Al</w:t>
            </w:r>
            <w:r>
              <w:rPr>
                <w:spacing w:val="-11"/>
              </w:rPr>
              <w:t xml:space="preserve"> </w:t>
            </w:r>
            <w:r>
              <w:t>termine</w:t>
            </w:r>
            <w:r>
              <w:rPr>
                <w:spacing w:val="-9"/>
              </w:rPr>
              <w:t xml:space="preserve"> </w:t>
            </w:r>
            <w:r>
              <w:t>del corso</w:t>
            </w:r>
            <w:r>
              <w:rPr>
                <w:spacing w:val="-11"/>
              </w:rPr>
              <w:t xml:space="preserve"> </w:t>
            </w:r>
            <w:r>
              <w:t>lo</w:t>
            </w:r>
            <w:r>
              <w:rPr>
                <w:spacing w:val="-11"/>
              </w:rPr>
              <w:t xml:space="preserve"> </w:t>
            </w:r>
            <w:r>
              <w:t>studente</w:t>
            </w:r>
            <w:r>
              <w:rPr>
                <w:spacing w:val="-12"/>
              </w:rPr>
              <w:t xml:space="preserve"> </w:t>
            </w:r>
            <w:r>
              <w:t>dovrebbe</w:t>
            </w:r>
            <w:r>
              <w:rPr>
                <w:spacing w:val="-8"/>
              </w:rPr>
              <w:t xml:space="preserve"> </w:t>
            </w:r>
            <w:r>
              <w:t>essere in</w:t>
            </w:r>
            <w:r>
              <w:rPr>
                <w:spacing w:val="-13"/>
              </w:rPr>
              <w:t xml:space="preserve"> </w:t>
            </w:r>
            <w:r>
              <w:t>grado</w:t>
            </w:r>
            <w:r>
              <w:rPr>
                <w:spacing w:val="-13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conoscere</w:t>
            </w:r>
            <w:r>
              <w:rPr>
                <w:spacing w:val="-13"/>
              </w:rPr>
              <w:t xml:space="preserve"> </w:t>
            </w:r>
            <w:r>
              <w:t>principi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metodologie,</w:t>
            </w:r>
            <w:r>
              <w:rPr>
                <w:spacing w:val="-6"/>
              </w:rPr>
              <w:t xml:space="preserve"> </w:t>
            </w:r>
            <w:r>
              <w:t>nonché</w:t>
            </w:r>
            <w:r>
              <w:rPr>
                <w:spacing w:val="-11"/>
              </w:rPr>
              <w:t xml:space="preserve"> </w:t>
            </w:r>
            <w:r>
              <w:t>strumenti</w:t>
            </w:r>
            <w:r>
              <w:rPr>
                <w:spacing w:val="-12"/>
              </w:rPr>
              <w:t xml:space="preserve"> </w:t>
            </w:r>
            <w:r>
              <w:t>tecnici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procedurali</w:t>
            </w:r>
            <w:r>
              <w:rPr>
                <w:spacing w:val="-8"/>
              </w:rPr>
              <w:t xml:space="preserve"> </w:t>
            </w:r>
            <w:r>
              <w:t>tipici</w:t>
            </w:r>
          </w:p>
          <w:p w14:paraId="1AE2062F" w14:textId="77777777" w:rsidR="009323AD" w:rsidRDefault="00000000">
            <w:pPr>
              <w:pStyle w:val="TableParagraph"/>
              <w:spacing w:line="224" w:lineRule="exact"/>
              <w:jc w:val="both"/>
            </w:pPr>
            <w:r>
              <w:t>dell’attività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revisione.</w:t>
            </w:r>
          </w:p>
        </w:tc>
      </w:tr>
      <w:tr w:rsidR="009323AD" w14:paraId="589595FB" w14:textId="77777777">
        <w:trPr>
          <w:trHeight w:val="3139"/>
        </w:trPr>
        <w:tc>
          <w:tcPr>
            <w:tcW w:w="2309" w:type="dxa"/>
          </w:tcPr>
          <w:p w14:paraId="5283991C" w14:textId="77777777" w:rsidR="009323AD" w:rsidRDefault="00000000">
            <w:pPr>
              <w:pStyle w:val="TableParagraph"/>
              <w:spacing w:line="242" w:lineRule="auto"/>
              <w:ind w:left="194" w:right="171" w:hanging="9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Programma </w:t>
            </w:r>
            <w:r>
              <w:rPr>
                <w:b/>
              </w:rPr>
              <w:t>(contenuti,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modalità di svolgimento).</w:t>
            </w:r>
          </w:p>
          <w:p w14:paraId="1D95B34C" w14:textId="77777777" w:rsidR="009323AD" w:rsidRDefault="00000000">
            <w:pPr>
              <w:pStyle w:val="TableParagraph"/>
              <w:spacing w:line="242" w:lineRule="auto"/>
              <w:ind w:left="35" w:right="24"/>
              <w:jc w:val="center"/>
              <w:rPr>
                <w:b/>
              </w:rPr>
            </w:pPr>
            <w:r>
              <w:rPr>
                <w:b/>
              </w:rPr>
              <w:t>Eventuale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distinzione </w:t>
            </w:r>
            <w:r>
              <w:rPr>
                <w:b/>
                <w:spacing w:val="-2"/>
              </w:rPr>
              <w:t xml:space="preserve">programma </w:t>
            </w:r>
            <w:r>
              <w:rPr>
                <w:b/>
              </w:rPr>
              <w:t xml:space="preserve">frequentanti – non </w:t>
            </w:r>
            <w:r>
              <w:rPr>
                <w:b/>
                <w:spacing w:val="-2"/>
              </w:rPr>
              <w:t>frequentanti</w:t>
            </w:r>
          </w:p>
        </w:tc>
        <w:tc>
          <w:tcPr>
            <w:tcW w:w="7954" w:type="dxa"/>
          </w:tcPr>
          <w:p w14:paraId="130C2236" w14:textId="77777777" w:rsidR="009323AD" w:rsidRDefault="00000000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  <w:spacing w:val="-2"/>
              </w:rPr>
              <w:t>Programma</w:t>
            </w:r>
          </w:p>
          <w:p w14:paraId="53891C8D" w14:textId="77777777" w:rsidR="009323AD" w:rsidRDefault="00000000">
            <w:pPr>
              <w:pStyle w:val="TableParagraph"/>
              <w:spacing w:before="5" w:line="228" w:lineRule="auto"/>
              <w:ind w:right="3744"/>
            </w:pPr>
            <w:r>
              <w:t xml:space="preserve">Aspetti principali delle norme sulla </w:t>
            </w:r>
            <w:proofErr w:type="gramStart"/>
            <w:r>
              <w:t>revisione</w:t>
            </w:r>
            <w:proofErr w:type="gramEnd"/>
            <w:r>
              <w:rPr>
                <w:spacing w:val="40"/>
              </w:rPr>
              <w:t xml:space="preserve"> </w:t>
            </w:r>
            <w:r>
              <w:t>Il soggetto incaricato della revisione legale</w:t>
            </w:r>
          </w:p>
          <w:p w14:paraId="4E192A22" w14:textId="77777777" w:rsidR="009323AD" w:rsidRDefault="00000000">
            <w:pPr>
              <w:pStyle w:val="TableParagraph"/>
              <w:spacing w:line="230" w:lineRule="auto"/>
              <w:ind w:right="2136"/>
            </w:pPr>
            <w:r>
              <w:t>Le</w:t>
            </w:r>
            <w:r>
              <w:rPr>
                <w:spacing w:val="-5"/>
              </w:rPr>
              <w:t xml:space="preserve"> </w:t>
            </w:r>
            <w:r>
              <w:t>responsabilità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5"/>
              </w:rPr>
              <w:t xml:space="preserve"> </w:t>
            </w:r>
            <w:r>
              <w:t>revisori,</w:t>
            </w:r>
            <w:r>
              <w:rPr>
                <w:spacing w:val="-4"/>
              </w:rPr>
              <w:t xml:space="preserve"> </w:t>
            </w:r>
            <w:r>
              <w:t>sanzioni</w:t>
            </w:r>
            <w:r>
              <w:rPr>
                <w:spacing w:val="-3"/>
              </w:rPr>
              <w:t xml:space="preserve"> </w:t>
            </w:r>
            <w:r>
              <w:t>amministrative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proofErr w:type="gramStart"/>
            <w:r>
              <w:t>penali</w:t>
            </w:r>
            <w:proofErr w:type="gramEnd"/>
            <w:r>
              <w:t xml:space="preserve"> Le caratteristiche dell’incarico di revisione di un bilancio L’indipendenza del revisore</w:t>
            </w:r>
          </w:p>
          <w:p w14:paraId="36723D2F" w14:textId="77777777" w:rsidR="009323AD" w:rsidRDefault="00000000">
            <w:pPr>
              <w:pStyle w:val="TableParagraph"/>
              <w:spacing w:line="228" w:lineRule="auto"/>
              <w:ind w:right="2623"/>
            </w:pPr>
            <w:r>
              <w:t>I</w:t>
            </w:r>
            <w:r>
              <w:rPr>
                <w:spacing w:val="-6"/>
              </w:rPr>
              <w:t xml:space="preserve"> </w:t>
            </w:r>
            <w:r>
              <w:t>rapporti</w:t>
            </w:r>
            <w:r>
              <w:rPr>
                <w:spacing w:val="-5"/>
              </w:rPr>
              <w:t xml:space="preserve"> </w:t>
            </w:r>
            <w:r>
              <w:t>tra</w:t>
            </w:r>
            <w:r>
              <w:rPr>
                <w:spacing w:val="-7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revisore</w:t>
            </w:r>
            <w:r>
              <w:rPr>
                <w:spacing w:val="-3"/>
              </w:rPr>
              <w:t xml:space="preserve"> </w:t>
            </w:r>
            <w:r>
              <w:t>legale</w:t>
            </w:r>
            <w:r>
              <w:rPr>
                <w:spacing w:val="-3"/>
              </w:rPr>
              <w:t xml:space="preserve"> </w:t>
            </w:r>
            <w:r>
              <w:t>ed</w:t>
            </w:r>
            <w:r>
              <w:rPr>
                <w:spacing w:val="-6"/>
              </w:rPr>
              <w:t xml:space="preserve"> </w:t>
            </w:r>
            <w:r>
              <w:t>altri</w:t>
            </w:r>
            <w:r>
              <w:rPr>
                <w:spacing w:val="-3"/>
              </w:rPr>
              <w:t xml:space="preserve"> </w:t>
            </w:r>
            <w:r>
              <w:t>attori</w:t>
            </w:r>
            <w:r>
              <w:rPr>
                <w:spacing w:val="-1"/>
              </w:rPr>
              <w:t xml:space="preserve"> </w:t>
            </w:r>
            <w:r>
              <w:t>nel</w:t>
            </w:r>
            <w:r>
              <w:rPr>
                <w:spacing w:val="-1"/>
              </w:rPr>
              <w:t xml:space="preserve"> </w:t>
            </w:r>
            <w:proofErr w:type="gramStart"/>
            <w:r>
              <w:t>controllo</w:t>
            </w:r>
            <w:proofErr w:type="gramEnd"/>
            <w:r>
              <w:t xml:space="preserve"> Gli aspetti operativi di revisione</w:t>
            </w:r>
          </w:p>
          <w:p w14:paraId="57A1FDF4" w14:textId="77777777" w:rsidR="009323AD" w:rsidRDefault="00000000">
            <w:pPr>
              <w:pStyle w:val="TableParagraph"/>
              <w:spacing w:before="2" w:line="228" w:lineRule="auto"/>
              <w:ind w:right="4363"/>
            </w:pPr>
            <w:r>
              <w:t xml:space="preserve">La valutazione del rischio di </w:t>
            </w:r>
            <w:proofErr w:type="gramStart"/>
            <w:r>
              <w:t>revisione</w:t>
            </w:r>
            <w:proofErr w:type="gramEnd"/>
            <w:r>
              <w:t xml:space="preserve"> Il sistema di controllo interno (SCI)</w:t>
            </w:r>
          </w:p>
          <w:p w14:paraId="7C985739" w14:textId="77777777" w:rsidR="009323AD" w:rsidRDefault="00000000">
            <w:pPr>
              <w:pStyle w:val="TableParagraph"/>
              <w:spacing w:line="230" w:lineRule="auto"/>
              <w:ind w:right="2136"/>
            </w:pPr>
            <w:r>
              <w:t>Le procedure di revisione in risposta ai rischi identificati Elementi probativi e procedure tipiche di revisione</w:t>
            </w:r>
          </w:p>
          <w:p w14:paraId="7B5720E3" w14:textId="77777777" w:rsidR="009323AD" w:rsidRDefault="00000000">
            <w:pPr>
              <w:pStyle w:val="TableParagraph"/>
              <w:spacing w:line="222" w:lineRule="exact"/>
            </w:pPr>
            <w:r>
              <w:rPr>
                <w:spacing w:val="-2"/>
              </w:rPr>
              <w:t>Le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asserzioni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bilancio</w:t>
            </w:r>
          </w:p>
        </w:tc>
      </w:tr>
    </w:tbl>
    <w:p w14:paraId="7DA79F36" w14:textId="77777777" w:rsidR="009323AD" w:rsidRDefault="009323AD">
      <w:pPr>
        <w:spacing w:line="222" w:lineRule="exact"/>
        <w:sectPr w:rsidR="009323AD">
          <w:type w:val="continuous"/>
          <w:pgSz w:w="12240" w:h="15840"/>
          <w:pgMar w:top="1220" w:right="9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463"/>
        <w:gridCol w:w="1169"/>
        <w:gridCol w:w="1799"/>
        <w:gridCol w:w="1949"/>
        <w:gridCol w:w="1963"/>
        <w:gridCol w:w="611"/>
      </w:tblGrid>
      <w:tr w:rsidR="009323AD" w14:paraId="7ECE4A97" w14:textId="77777777">
        <w:trPr>
          <w:trHeight w:val="4246"/>
        </w:trPr>
        <w:tc>
          <w:tcPr>
            <w:tcW w:w="2309" w:type="dxa"/>
          </w:tcPr>
          <w:p w14:paraId="2293E370" w14:textId="77777777" w:rsidR="009323AD" w:rsidRDefault="009323AD">
            <w:pPr>
              <w:pStyle w:val="TableParagraph"/>
              <w:ind w:left="0"/>
            </w:pPr>
          </w:p>
        </w:tc>
        <w:tc>
          <w:tcPr>
            <w:tcW w:w="7954" w:type="dxa"/>
            <w:gridSpan w:val="6"/>
          </w:tcPr>
          <w:p w14:paraId="1E890D3E" w14:textId="77777777" w:rsidR="009323AD" w:rsidRDefault="00000000">
            <w:pPr>
              <w:pStyle w:val="TableParagraph"/>
              <w:spacing w:line="235" w:lineRule="exact"/>
            </w:pPr>
            <w:r>
              <w:rPr>
                <w:spacing w:val="-2"/>
              </w:rPr>
              <w:t>Aree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procedure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particolari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revisione</w:t>
            </w:r>
          </w:p>
          <w:p w14:paraId="0ACDB6EE" w14:textId="77777777" w:rsidR="009323AD" w:rsidRDefault="00000000">
            <w:pPr>
              <w:pStyle w:val="TableParagraph"/>
              <w:spacing w:before="5" w:line="228" w:lineRule="auto"/>
              <w:ind w:right="2965"/>
            </w:pPr>
            <w:r>
              <w:t>Dalla</w:t>
            </w:r>
            <w:r>
              <w:rPr>
                <w:spacing w:val="-14"/>
              </w:rPr>
              <w:t xml:space="preserve"> </w:t>
            </w:r>
            <w:r>
              <w:t>revisione</w:t>
            </w:r>
            <w:r>
              <w:rPr>
                <w:spacing w:val="-14"/>
              </w:rPr>
              <w:t xml:space="preserve"> </w:t>
            </w:r>
            <w:r>
              <w:t>delle</w:t>
            </w:r>
            <w:r>
              <w:rPr>
                <w:spacing w:val="-14"/>
              </w:rPr>
              <w:t xml:space="preserve"> </w:t>
            </w:r>
            <w:r>
              <w:t>aree</w:t>
            </w:r>
            <w:r>
              <w:rPr>
                <w:spacing w:val="-13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bilancio</w:t>
            </w:r>
            <w:r>
              <w:rPr>
                <w:spacing w:val="-14"/>
              </w:rPr>
              <w:t xml:space="preserve"> </w:t>
            </w:r>
            <w:r>
              <w:t>al</w:t>
            </w:r>
            <w:r>
              <w:rPr>
                <w:spacing w:val="-14"/>
              </w:rPr>
              <w:t xml:space="preserve"> </w:t>
            </w:r>
            <w:r>
              <w:t>giudizio</w:t>
            </w:r>
            <w:r>
              <w:rPr>
                <w:spacing w:val="-13"/>
              </w:rPr>
              <w:t xml:space="preserve"> </w:t>
            </w:r>
            <w:proofErr w:type="gramStart"/>
            <w:r>
              <w:t>finale</w:t>
            </w:r>
            <w:proofErr w:type="gramEnd"/>
            <w:r>
              <w:t xml:space="preserve"> La revisione della continuità aziendale</w:t>
            </w:r>
          </w:p>
          <w:p w14:paraId="10EF6CCE" w14:textId="77777777" w:rsidR="009323AD" w:rsidRDefault="00000000">
            <w:pPr>
              <w:pStyle w:val="TableParagraph"/>
              <w:spacing w:line="239" w:lineRule="exact"/>
            </w:pPr>
            <w:r>
              <w:t>La</w:t>
            </w:r>
            <w:r>
              <w:rPr>
                <w:spacing w:val="-1"/>
              </w:rPr>
              <w:t xml:space="preserve"> </w:t>
            </w:r>
            <w:r>
              <w:t>revisione</w:t>
            </w:r>
            <w:r>
              <w:rPr>
                <w:spacing w:val="5"/>
              </w:rPr>
              <w:t xml:space="preserve"> </w:t>
            </w:r>
            <w:r>
              <w:t>di</w:t>
            </w:r>
            <w:r>
              <w:rPr>
                <w:spacing w:val="10"/>
              </w:rPr>
              <w:t xml:space="preserve"> </w:t>
            </w:r>
            <w:r>
              <w:t>frodi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fatti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illeciti</w:t>
            </w:r>
          </w:p>
          <w:p w14:paraId="4C2DD1FC" w14:textId="77777777" w:rsidR="009323AD" w:rsidRDefault="00000000">
            <w:pPr>
              <w:pStyle w:val="TableParagraph"/>
              <w:spacing w:before="3" w:line="230" w:lineRule="auto"/>
              <w:ind w:right="2623"/>
            </w:pPr>
            <w:r>
              <w:rPr>
                <w:spacing w:val="-6"/>
              </w:rPr>
              <w:t>Le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relazioni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del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revisore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sul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bilancio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d’esercizio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11"/>
              </w:rPr>
              <w:t xml:space="preserve"> </w:t>
            </w:r>
            <w:proofErr w:type="gramStart"/>
            <w:r>
              <w:rPr>
                <w:spacing w:val="-6"/>
              </w:rPr>
              <w:t>consolidato</w:t>
            </w:r>
            <w:proofErr w:type="gramEnd"/>
            <w:r>
              <w:rPr>
                <w:spacing w:val="-6"/>
              </w:rPr>
              <w:t xml:space="preserve"> </w:t>
            </w:r>
            <w:r>
              <w:t>La verifica della regolare tenuta della contabilità</w:t>
            </w:r>
          </w:p>
          <w:p w14:paraId="14DD7E66" w14:textId="77777777" w:rsidR="009323AD" w:rsidRDefault="00000000">
            <w:pPr>
              <w:pStyle w:val="TableParagraph"/>
              <w:spacing w:line="244" w:lineRule="exact"/>
            </w:pPr>
            <w:r>
              <w:t>I</w:t>
            </w:r>
            <w:r>
              <w:rPr>
                <w:spacing w:val="-6"/>
              </w:rPr>
              <w:t xml:space="preserve"> </w:t>
            </w:r>
            <w:r>
              <w:t>controlli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qualità</w:t>
            </w:r>
          </w:p>
          <w:p w14:paraId="1046DE55" w14:textId="77777777" w:rsidR="009323AD" w:rsidRDefault="009323AD">
            <w:pPr>
              <w:pStyle w:val="TableParagraph"/>
              <w:spacing w:before="5"/>
              <w:ind w:left="0"/>
              <w:rPr>
                <w:b/>
              </w:rPr>
            </w:pPr>
          </w:p>
          <w:p w14:paraId="09CC1D1A" w14:textId="77777777" w:rsidR="009323AD" w:rsidRDefault="00000000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Modalità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  <w:spacing w:val="-2"/>
              </w:rPr>
              <w:t>svolgimento</w:t>
            </w:r>
          </w:p>
          <w:p w14:paraId="76852717" w14:textId="77777777" w:rsidR="009323AD" w:rsidRDefault="00000000">
            <w:pPr>
              <w:pStyle w:val="TableParagraph"/>
              <w:spacing w:before="4"/>
              <w:ind w:right="92"/>
              <w:jc w:val="both"/>
            </w:pPr>
            <w:r>
              <w:t xml:space="preserve">Lezioni frontali, casi studio. In relazione alla disponibilità, durante il corso potrebbe essere previsto l'intervento e la testimonianza di revisori esperti che provvederanno a sviluppare con gli studenti tematiche operative in tema di revisione: ciò consente al discente di sviluppare tecniche di </w:t>
            </w:r>
            <w:proofErr w:type="spellStart"/>
            <w:r>
              <w:t>problem</w:t>
            </w:r>
            <w:proofErr w:type="spellEnd"/>
            <w:r>
              <w:t xml:space="preserve"> solving relativamente all'attività del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revisore.</w:t>
            </w:r>
          </w:p>
          <w:p w14:paraId="6D39837B" w14:textId="77777777" w:rsidR="009323AD" w:rsidRDefault="009323AD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5275F5B3" w14:textId="77777777" w:rsidR="009323AD" w:rsidRDefault="00000000">
            <w:pPr>
              <w:pStyle w:val="TableParagraph"/>
              <w:spacing w:before="1"/>
              <w:jc w:val="both"/>
              <w:rPr>
                <w:b/>
              </w:rPr>
            </w:pPr>
            <w:r>
              <w:rPr>
                <w:b/>
              </w:rPr>
              <w:t>Eventuale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distinzione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programma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frequentanti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frequentanti</w:t>
            </w:r>
          </w:p>
          <w:p w14:paraId="125FC326" w14:textId="77777777" w:rsidR="009323AD" w:rsidRDefault="00000000">
            <w:pPr>
              <w:pStyle w:val="TableParagraph"/>
              <w:spacing w:before="6" w:line="231" w:lineRule="exact"/>
              <w:jc w:val="both"/>
            </w:pPr>
            <w:proofErr w:type="gramStart"/>
            <w:r>
              <w:t>E’</w:t>
            </w:r>
            <w:proofErr w:type="gramEnd"/>
            <w:r>
              <w:rPr>
                <w:spacing w:val="12"/>
              </w:rPr>
              <w:t xml:space="preserve"> </w:t>
            </w:r>
            <w:r>
              <w:t>prevista</w:t>
            </w:r>
            <w:r>
              <w:rPr>
                <w:spacing w:val="11"/>
              </w:rPr>
              <w:t xml:space="preserve"> </w:t>
            </w:r>
            <w:r>
              <w:t>una</w:t>
            </w:r>
            <w:r>
              <w:rPr>
                <w:spacing w:val="12"/>
              </w:rPr>
              <w:t xml:space="preserve"> </w:t>
            </w:r>
            <w:r>
              <w:t>prova</w:t>
            </w:r>
            <w:r>
              <w:rPr>
                <w:spacing w:val="12"/>
              </w:rPr>
              <w:t xml:space="preserve"> </w:t>
            </w:r>
            <w:r>
              <w:t>esonerativa</w:t>
            </w:r>
            <w:r>
              <w:rPr>
                <w:spacing w:val="11"/>
              </w:rPr>
              <w:t xml:space="preserve"> </w:t>
            </w:r>
            <w:r>
              <w:t>riservata</w:t>
            </w:r>
            <w:r>
              <w:rPr>
                <w:spacing w:val="15"/>
              </w:rPr>
              <w:t xml:space="preserve"> </w:t>
            </w:r>
            <w:r>
              <w:t>ai</w:t>
            </w:r>
            <w:r>
              <w:rPr>
                <w:spacing w:val="13"/>
              </w:rPr>
              <w:t xml:space="preserve"> </w:t>
            </w:r>
            <w:r>
              <w:t>SOLI</w:t>
            </w:r>
            <w:r>
              <w:rPr>
                <w:spacing w:val="6"/>
              </w:rPr>
              <w:t xml:space="preserve"> </w:t>
            </w:r>
            <w:r>
              <w:t>STUDENTI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FREQUENTANTI</w:t>
            </w:r>
          </w:p>
        </w:tc>
      </w:tr>
      <w:tr w:rsidR="009323AD" w14:paraId="6E3B96D8" w14:textId="77777777">
        <w:trPr>
          <w:trHeight w:val="762"/>
        </w:trPr>
        <w:tc>
          <w:tcPr>
            <w:tcW w:w="2309" w:type="dxa"/>
          </w:tcPr>
          <w:p w14:paraId="4B106F20" w14:textId="77777777" w:rsidR="009323AD" w:rsidRDefault="00000000">
            <w:pPr>
              <w:pStyle w:val="TableParagraph"/>
              <w:spacing w:line="251" w:lineRule="exact"/>
              <w:ind w:left="107" w:firstLine="103"/>
              <w:rPr>
                <w:b/>
              </w:rPr>
            </w:pPr>
            <w:r>
              <w:rPr>
                <w:b/>
              </w:rPr>
              <w:t>Stima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  <w:spacing w:val="-2"/>
              </w:rPr>
              <w:t>dell’Impegno</w:t>
            </w:r>
          </w:p>
          <w:p w14:paraId="50840A99" w14:textId="77777777" w:rsidR="009323AD" w:rsidRDefault="00000000">
            <w:pPr>
              <w:pStyle w:val="TableParagraph"/>
              <w:spacing w:line="248" w:lineRule="exact"/>
              <w:ind w:left="287" w:right="106" w:hanging="180"/>
              <w:rPr>
                <w:b/>
              </w:rPr>
            </w:pPr>
            <w:r>
              <w:rPr>
                <w:b/>
              </w:rPr>
              <w:t>Orario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richiesto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lo Studio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individuale</w:t>
            </w:r>
          </w:p>
        </w:tc>
        <w:tc>
          <w:tcPr>
            <w:tcW w:w="7954" w:type="dxa"/>
            <w:gridSpan w:val="6"/>
          </w:tcPr>
          <w:p w14:paraId="74975F9A" w14:textId="77777777" w:rsidR="009323AD" w:rsidRDefault="00000000">
            <w:pPr>
              <w:pStyle w:val="TableParagraph"/>
              <w:spacing w:line="249" w:lineRule="exact"/>
            </w:pPr>
            <w:r>
              <w:t>160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ore</w:t>
            </w:r>
          </w:p>
        </w:tc>
      </w:tr>
      <w:tr w:rsidR="009323AD" w14:paraId="7BCCCBFF" w14:textId="77777777">
        <w:trPr>
          <w:trHeight w:val="3420"/>
        </w:trPr>
        <w:tc>
          <w:tcPr>
            <w:tcW w:w="2309" w:type="dxa"/>
          </w:tcPr>
          <w:p w14:paraId="7F16DF11" w14:textId="77777777" w:rsidR="009323AD" w:rsidRDefault="00000000">
            <w:pPr>
              <w:pStyle w:val="TableParagraph"/>
              <w:spacing w:line="223" w:lineRule="auto"/>
              <w:ind w:left="175" w:right="168" w:firstLine="13"/>
              <w:jc w:val="center"/>
              <w:rPr>
                <w:b/>
              </w:rPr>
            </w:pPr>
            <w:r>
              <w:rPr>
                <w:b/>
              </w:rPr>
              <w:t>Risorse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 xml:space="preserve">per </w:t>
            </w:r>
            <w:r>
              <w:rPr>
                <w:b/>
                <w:spacing w:val="-2"/>
              </w:rPr>
              <w:t xml:space="preserve">l’Apprendimento </w:t>
            </w:r>
            <w:r>
              <w:rPr>
                <w:b/>
              </w:rPr>
              <w:t>(libri di testo consigliati,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eventuali ulteriori letture consigliate per</w:t>
            </w:r>
          </w:p>
          <w:p w14:paraId="2B788018" w14:textId="77777777" w:rsidR="009323AD" w:rsidRDefault="00000000">
            <w:pPr>
              <w:pStyle w:val="TableParagraph"/>
              <w:spacing w:before="2" w:line="220" w:lineRule="auto"/>
              <w:ind w:left="36" w:right="24"/>
              <w:jc w:val="center"/>
              <w:rPr>
                <w:b/>
              </w:rPr>
            </w:pPr>
            <w:r>
              <w:rPr>
                <w:b/>
              </w:rPr>
              <w:t>approfondimento,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altro materiale didattico)</w:t>
            </w:r>
          </w:p>
        </w:tc>
        <w:tc>
          <w:tcPr>
            <w:tcW w:w="7954" w:type="dxa"/>
            <w:gridSpan w:val="6"/>
          </w:tcPr>
          <w:p w14:paraId="48D6E85E" w14:textId="77777777" w:rsidR="009323AD" w:rsidRDefault="00000000">
            <w:pPr>
              <w:pStyle w:val="TableParagraph"/>
              <w:spacing w:line="235" w:lineRule="exact"/>
              <w:ind w:left="2"/>
              <w:rPr>
                <w:b/>
              </w:rPr>
            </w:pPr>
            <w:r>
              <w:rPr>
                <w:b/>
              </w:rPr>
              <w:t>Testo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riferimento:</w:t>
            </w:r>
          </w:p>
          <w:p w14:paraId="779D3B35" w14:textId="77777777" w:rsidR="009323AD" w:rsidRDefault="00000000">
            <w:pPr>
              <w:pStyle w:val="TableParagraph"/>
              <w:spacing w:before="239"/>
              <w:ind w:right="-15"/>
            </w:pPr>
            <w:r>
              <w:rPr>
                <w:spacing w:val="-2"/>
              </w:rPr>
              <w:t>La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revisione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legale.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Tecniche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e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procedure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-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</w:rPr>
              <w:t>Riccardo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Bauer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-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</w:rPr>
              <w:t>Maggioli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Editore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–X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Edizione</w:t>
            </w:r>
          </w:p>
          <w:p w14:paraId="65F55105" w14:textId="77777777" w:rsidR="009323AD" w:rsidRDefault="00000000">
            <w:pPr>
              <w:pStyle w:val="TableParagraph"/>
              <w:spacing w:before="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FEBBRAIO</w:t>
            </w:r>
            <w:r>
              <w:rPr>
                <w:spacing w:val="13"/>
              </w:rPr>
              <w:t xml:space="preserve"> </w:t>
            </w:r>
            <w:r>
              <w:t>2023</w:t>
            </w:r>
            <w:r>
              <w:rPr>
                <w:spacing w:val="12"/>
              </w:rPr>
              <w:t xml:space="preserve"> </w:t>
            </w:r>
            <w:r>
              <w:t>(</w:t>
            </w:r>
            <w:r>
              <w:rPr>
                <w:u w:val="single"/>
              </w:rPr>
              <w:t>Testo</w:t>
            </w:r>
            <w:r>
              <w:rPr>
                <w:spacing w:val="12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obbligatorio</w:t>
            </w:r>
            <w:r>
              <w:rPr>
                <w:spacing w:val="-2"/>
              </w:rPr>
              <w:t>)</w:t>
            </w:r>
          </w:p>
          <w:p w14:paraId="0F3214E5" w14:textId="77777777" w:rsidR="009323AD" w:rsidRDefault="00000000">
            <w:pPr>
              <w:pStyle w:val="TableParagraph"/>
              <w:spacing w:before="249"/>
              <w:rPr>
                <w:b/>
              </w:rPr>
            </w:pPr>
            <w:r>
              <w:rPr>
                <w:b/>
              </w:rPr>
              <w:t>Ulteriori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  <w:spacing w:val="-2"/>
              </w:rPr>
              <w:t>letture/materiale:</w:t>
            </w:r>
          </w:p>
          <w:p w14:paraId="0F585422" w14:textId="77777777" w:rsidR="009323AD" w:rsidRDefault="00000000">
            <w:pPr>
              <w:pStyle w:val="TableParagraph"/>
              <w:spacing w:before="8"/>
            </w:pPr>
            <w:r>
              <w:rPr>
                <w:spacing w:val="-2"/>
              </w:rPr>
              <w:t>D.lgs.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39/2010;</w:t>
            </w:r>
          </w:p>
          <w:p w14:paraId="4AA06601" w14:textId="77777777" w:rsidR="009323AD" w:rsidRDefault="00000000">
            <w:pPr>
              <w:pStyle w:val="TableParagraph"/>
              <w:spacing w:before="4" w:line="251" w:lineRule="exact"/>
            </w:pPr>
            <w:r>
              <w:t>Regolamento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537/2014/UE;</w:t>
            </w:r>
          </w:p>
          <w:p w14:paraId="06762369" w14:textId="77777777" w:rsidR="009323AD" w:rsidRDefault="00000000">
            <w:pPr>
              <w:pStyle w:val="TableParagraph"/>
              <w:spacing w:line="251" w:lineRule="exact"/>
            </w:pPr>
            <w:r>
              <w:rPr>
                <w:spacing w:val="-2"/>
              </w:rPr>
              <w:t>Principi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revisione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ISA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aggiornati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1°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settembre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2022.</w:t>
            </w:r>
          </w:p>
          <w:p w14:paraId="7D392DF6" w14:textId="77777777" w:rsidR="009323AD" w:rsidRDefault="00000000">
            <w:pPr>
              <w:pStyle w:val="TableParagraph"/>
              <w:spacing w:before="218"/>
              <w:rPr>
                <w:b/>
              </w:rPr>
            </w:pPr>
            <w:r>
              <w:rPr>
                <w:b/>
              </w:rPr>
              <w:t>Altro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materiale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  <w:spacing w:val="-2"/>
              </w:rPr>
              <w:t>didattico</w:t>
            </w:r>
          </w:p>
          <w:p w14:paraId="15A526C3" w14:textId="77777777" w:rsidR="009323AD" w:rsidRDefault="00000000">
            <w:pPr>
              <w:pStyle w:val="TableParagraph"/>
              <w:spacing w:before="215" w:line="232" w:lineRule="exact"/>
            </w:pPr>
            <w:r>
              <w:t>Nella</w:t>
            </w:r>
            <w:r>
              <w:rPr>
                <w:spacing w:val="79"/>
              </w:rPr>
              <w:t xml:space="preserve"> </w:t>
            </w:r>
            <w:r>
              <w:t>pagina</w:t>
            </w:r>
            <w:r>
              <w:rPr>
                <w:spacing w:val="80"/>
              </w:rPr>
              <w:t xml:space="preserve"> </w:t>
            </w:r>
            <w:r>
              <w:t>e-learning</w:t>
            </w:r>
            <w:r>
              <w:rPr>
                <w:spacing w:val="40"/>
              </w:rPr>
              <w:t xml:space="preserve"> </w:t>
            </w:r>
            <w:r>
              <w:t>del</w:t>
            </w:r>
            <w:r>
              <w:rPr>
                <w:spacing w:val="40"/>
              </w:rPr>
              <w:t xml:space="preserve"> </w:t>
            </w:r>
            <w:r>
              <w:t>corso</w:t>
            </w:r>
            <w:r>
              <w:rPr>
                <w:spacing w:val="80"/>
              </w:rPr>
              <w:t xml:space="preserve"> </w:t>
            </w:r>
            <w:r>
              <w:t>sarà</w:t>
            </w:r>
            <w:r>
              <w:rPr>
                <w:spacing w:val="80"/>
              </w:rPr>
              <w:t xml:space="preserve"> </w:t>
            </w:r>
            <w:r>
              <w:t>presente</w:t>
            </w:r>
            <w:r>
              <w:rPr>
                <w:spacing w:val="80"/>
              </w:rPr>
              <w:t xml:space="preserve"> </w:t>
            </w:r>
            <w:r>
              <w:t>il</w:t>
            </w:r>
            <w:r>
              <w:rPr>
                <w:spacing w:val="80"/>
              </w:rPr>
              <w:t xml:space="preserve"> </w:t>
            </w:r>
            <w:r>
              <w:t>materiale</w:t>
            </w:r>
            <w:r>
              <w:rPr>
                <w:spacing w:val="80"/>
              </w:rPr>
              <w:t xml:space="preserve"> </w:t>
            </w:r>
            <w:r>
              <w:t>didattico</w:t>
            </w:r>
            <w:r>
              <w:rPr>
                <w:spacing w:val="40"/>
              </w:rPr>
              <w:t xml:space="preserve"> </w:t>
            </w:r>
            <w:r>
              <w:t>di</w:t>
            </w:r>
            <w:r>
              <w:rPr>
                <w:spacing w:val="40"/>
              </w:rPr>
              <w:t xml:space="preserve"> </w:t>
            </w:r>
            <w:r>
              <w:t>supporto utilizzato durante le lezioni.</w:t>
            </w:r>
          </w:p>
        </w:tc>
      </w:tr>
      <w:tr w:rsidR="009323AD" w14:paraId="39ED8615" w14:textId="77777777">
        <w:trPr>
          <w:trHeight w:val="1754"/>
        </w:trPr>
        <w:tc>
          <w:tcPr>
            <w:tcW w:w="2309" w:type="dxa"/>
          </w:tcPr>
          <w:p w14:paraId="7ABAE893" w14:textId="77777777" w:rsidR="009323AD" w:rsidRDefault="00000000">
            <w:pPr>
              <w:pStyle w:val="TableParagraph"/>
              <w:spacing w:line="241" w:lineRule="exact"/>
              <w:ind w:left="220"/>
              <w:rPr>
                <w:b/>
              </w:rPr>
            </w:pPr>
            <w:r>
              <w:rPr>
                <w:b/>
                <w:spacing w:val="-2"/>
              </w:rPr>
              <w:t>Attività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Supporto</w:t>
            </w:r>
          </w:p>
        </w:tc>
        <w:tc>
          <w:tcPr>
            <w:tcW w:w="7954" w:type="dxa"/>
            <w:gridSpan w:val="6"/>
          </w:tcPr>
          <w:p w14:paraId="6F7941D1" w14:textId="77777777" w:rsidR="009323AD" w:rsidRDefault="00000000">
            <w:pPr>
              <w:pStyle w:val="TableParagraph"/>
            </w:pPr>
            <w:r>
              <w:t>È</w:t>
            </w:r>
            <w:r>
              <w:rPr>
                <w:spacing w:val="40"/>
              </w:rPr>
              <w:t xml:space="preserve"> </w:t>
            </w:r>
            <w:r>
              <w:t>prevista</w:t>
            </w:r>
            <w:r>
              <w:rPr>
                <w:spacing w:val="40"/>
              </w:rPr>
              <w:t xml:space="preserve"> </w:t>
            </w:r>
            <w:r>
              <w:t>un’attività</w:t>
            </w:r>
            <w:r>
              <w:rPr>
                <w:spacing w:val="40"/>
              </w:rPr>
              <w:t xml:space="preserve"> </w:t>
            </w:r>
            <w:r>
              <w:t>di</w:t>
            </w:r>
            <w:r>
              <w:rPr>
                <w:spacing w:val="40"/>
              </w:rPr>
              <w:t xml:space="preserve"> </w:t>
            </w:r>
            <w:r>
              <w:t>supporto</w:t>
            </w:r>
            <w:r>
              <w:rPr>
                <w:spacing w:val="40"/>
              </w:rPr>
              <w:t xml:space="preserve"> </w:t>
            </w:r>
            <w:r>
              <w:t>che</w:t>
            </w:r>
            <w:r>
              <w:rPr>
                <w:spacing w:val="40"/>
              </w:rPr>
              <w:t xml:space="preserve"> </w:t>
            </w:r>
            <w:r>
              <w:t>sarà</w:t>
            </w:r>
            <w:r>
              <w:rPr>
                <w:spacing w:val="40"/>
              </w:rPr>
              <w:t xml:space="preserve"> </w:t>
            </w:r>
            <w:r>
              <w:t>svolta</w:t>
            </w:r>
            <w:r>
              <w:rPr>
                <w:spacing w:val="40"/>
              </w:rPr>
              <w:t xml:space="preserve"> </w:t>
            </w:r>
            <w:r>
              <w:t>dal</w:t>
            </w:r>
            <w:r>
              <w:rPr>
                <w:spacing w:val="40"/>
              </w:rPr>
              <w:t xml:space="preserve"> </w:t>
            </w:r>
            <w:r>
              <w:t>docente</w:t>
            </w:r>
            <w:r>
              <w:rPr>
                <w:spacing w:val="40"/>
              </w:rPr>
              <w:t xml:space="preserve"> </w:t>
            </w:r>
            <w:r>
              <w:t>durante</w:t>
            </w:r>
            <w:r>
              <w:rPr>
                <w:spacing w:val="40"/>
              </w:rPr>
              <w:t xml:space="preserve"> </w:t>
            </w:r>
            <w:r>
              <w:t>l’orario</w:t>
            </w:r>
            <w:r>
              <w:rPr>
                <w:spacing w:val="40"/>
              </w:rPr>
              <w:t xml:space="preserve"> </w:t>
            </w:r>
            <w:r>
              <w:t>di</w:t>
            </w:r>
            <w:r>
              <w:rPr>
                <w:spacing w:val="40"/>
              </w:rPr>
              <w:t xml:space="preserve"> </w:t>
            </w:r>
            <w:r>
              <w:t>Ricevimento (pubblicato sulla pagina DIGES del docente, e sulla pagina e-learning del corso di Revisione Aziendale).</w:t>
            </w:r>
          </w:p>
          <w:p w14:paraId="19DED6DB" w14:textId="77777777" w:rsidR="009323AD" w:rsidRDefault="00000000">
            <w:pPr>
              <w:pStyle w:val="TableParagraph"/>
              <w:ind w:right="52"/>
            </w:pPr>
            <w:proofErr w:type="gramStart"/>
            <w:r>
              <w:t>E’</w:t>
            </w:r>
            <w:proofErr w:type="gramEnd"/>
            <w:r>
              <w:t xml:space="preserve"> comunque SEMPRE NECESSARIO scrivere in anticipo al docente per comunicare</w:t>
            </w:r>
            <w:r>
              <w:rPr>
                <w:spacing w:val="80"/>
              </w:rPr>
              <w:t xml:space="preserve"> </w:t>
            </w:r>
            <w:r>
              <w:t>la</w:t>
            </w:r>
            <w:r>
              <w:rPr>
                <w:spacing w:val="79"/>
              </w:rPr>
              <w:t xml:space="preserve"> </w:t>
            </w:r>
            <w:r>
              <w:t>necessità</w:t>
            </w:r>
            <w:r>
              <w:rPr>
                <w:spacing w:val="55"/>
                <w:w w:val="150"/>
              </w:rPr>
              <w:t xml:space="preserve"> </w:t>
            </w:r>
            <w:r>
              <w:t>di</w:t>
            </w:r>
            <w:r>
              <w:rPr>
                <w:spacing w:val="53"/>
                <w:w w:val="150"/>
              </w:rPr>
              <w:t xml:space="preserve"> </w:t>
            </w:r>
            <w:r>
              <w:t>ricevimento,</w:t>
            </w:r>
            <w:r>
              <w:rPr>
                <w:spacing w:val="56"/>
                <w:w w:val="150"/>
              </w:rPr>
              <w:t xml:space="preserve"> </w:t>
            </w:r>
            <w:r>
              <w:t>al</w:t>
            </w:r>
            <w:r>
              <w:rPr>
                <w:spacing w:val="53"/>
                <w:w w:val="150"/>
              </w:rPr>
              <w:t xml:space="preserve"> </w:t>
            </w:r>
            <w:r>
              <w:t>fine</w:t>
            </w:r>
            <w:r>
              <w:rPr>
                <w:spacing w:val="54"/>
                <w:w w:val="150"/>
              </w:rPr>
              <w:t xml:space="preserve"> </w:t>
            </w:r>
            <w:r>
              <w:t>di</w:t>
            </w:r>
            <w:r>
              <w:rPr>
                <w:spacing w:val="53"/>
                <w:w w:val="150"/>
              </w:rPr>
              <w:t xml:space="preserve"> </w:t>
            </w:r>
            <w:r>
              <w:t>consentire</w:t>
            </w:r>
            <w:r>
              <w:rPr>
                <w:spacing w:val="54"/>
                <w:w w:val="150"/>
              </w:rPr>
              <w:t xml:space="preserve"> </w:t>
            </w:r>
            <w:r>
              <w:t>al</w:t>
            </w:r>
            <w:r>
              <w:rPr>
                <w:spacing w:val="57"/>
                <w:w w:val="150"/>
              </w:rPr>
              <w:t xml:space="preserve"> </w:t>
            </w:r>
            <w:r>
              <w:t>docente</w:t>
            </w:r>
            <w:r>
              <w:rPr>
                <w:spacing w:val="55"/>
                <w:w w:val="150"/>
              </w:rPr>
              <w:t xml:space="preserve"> </w:t>
            </w:r>
            <w:r>
              <w:t>di</w:t>
            </w:r>
            <w:r>
              <w:rPr>
                <w:spacing w:val="53"/>
                <w:w w:val="150"/>
              </w:rPr>
              <w:t xml:space="preserve"> </w:t>
            </w:r>
            <w:r>
              <w:t>dare</w:t>
            </w:r>
            <w:r>
              <w:rPr>
                <w:spacing w:val="55"/>
                <w:w w:val="150"/>
              </w:rPr>
              <w:t xml:space="preserve"> </w:t>
            </w:r>
            <w:r>
              <w:rPr>
                <w:spacing w:val="-2"/>
              </w:rPr>
              <w:t>tempestiva</w:t>
            </w:r>
          </w:p>
          <w:p w14:paraId="14E540A4" w14:textId="77777777" w:rsidR="009323AD" w:rsidRDefault="00000000">
            <w:pPr>
              <w:pStyle w:val="TableParagraph"/>
              <w:spacing w:line="250" w:lineRule="exact"/>
            </w:pPr>
            <w:r>
              <w:t>comunicazione</w:t>
            </w:r>
            <w:r>
              <w:rPr>
                <w:spacing w:val="40"/>
              </w:rPr>
              <w:t xml:space="preserve"> </w:t>
            </w:r>
            <w:r>
              <w:t>di</w:t>
            </w:r>
            <w:r>
              <w:rPr>
                <w:spacing w:val="40"/>
              </w:rPr>
              <w:t xml:space="preserve"> </w:t>
            </w:r>
            <w:r>
              <w:t>eventuali</w:t>
            </w:r>
            <w:r>
              <w:rPr>
                <w:spacing w:val="40"/>
              </w:rPr>
              <w:t xml:space="preserve"> </w:t>
            </w:r>
            <w:r>
              <w:t>variazioni,</w:t>
            </w:r>
            <w:r>
              <w:rPr>
                <w:spacing w:val="40"/>
              </w:rPr>
              <w:t xml:space="preserve"> </w:t>
            </w:r>
            <w:r>
              <w:t>oltre</w:t>
            </w:r>
            <w:r>
              <w:rPr>
                <w:spacing w:val="40"/>
              </w:rPr>
              <w:t xml:space="preserve"> </w:t>
            </w:r>
            <w:r>
              <w:t>che</w:t>
            </w:r>
            <w:r>
              <w:rPr>
                <w:spacing w:val="40"/>
              </w:rPr>
              <w:t xml:space="preserve"> </w:t>
            </w:r>
            <w:r>
              <w:t>per</w:t>
            </w:r>
            <w:r>
              <w:rPr>
                <w:spacing w:val="40"/>
              </w:rPr>
              <w:t xml:space="preserve"> </w:t>
            </w:r>
            <w:r>
              <w:t>segnalare</w:t>
            </w:r>
            <w:r>
              <w:rPr>
                <w:spacing w:val="40"/>
              </w:rPr>
              <w:t xml:space="preserve"> </w:t>
            </w:r>
            <w:r>
              <w:t>ulteriori</w:t>
            </w:r>
            <w:r>
              <w:rPr>
                <w:spacing w:val="40"/>
              </w:rPr>
              <w:t xml:space="preserve"> </w:t>
            </w:r>
            <w:r>
              <w:t>disponibilità oltre l’orario di ricevimento.</w:t>
            </w:r>
          </w:p>
        </w:tc>
      </w:tr>
      <w:tr w:rsidR="009323AD" w14:paraId="19C2DF2F" w14:textId="77777777">
        <w:trPr>
          <w:trHeight w:val="1483"/>
        </w:trPr>
        <w:tc>
          <w:tcPr>
            <w:tcW w:w="2309" w:type="dxa"/>
            <w:vMerge w:val="restart"/>
          </w:tcPr>
          <w:p w14:paraId="683D9770" w14:textId="77777777" w:rsidR="009323AD" w:rsidRDefault="00000000">
            <w:pPr>
              <w:pStyle w:val="TableParagraph"/>
              <w:spacing w:line="230" w:lineRule="exact"/>
              <w:ind w:left="604"/>
              <w:rPr>
                <w:b/>
              </w:rPr>
            </w:pPr>
            <w:r>
              <w:rPr>
                <w:b/>
              </w:rPr>
              <w:t>Modalità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5"/>
              </w:rPr>
              <w:t>di</w:t>
            </w:r>
          </w:p>
          <w:p w14:paraId="1DE78C4A" w14:textId="77777777" w:rsidR="009323AD" w:rsidRDefault="00000000">
            <w:pPr>
              <w:pStyle w:val="TableParagraph"/>
              <w:spacing w:before="1"/>
              <w:ind w:left="491"/>
              <w:rPr>
                <w:b/>
              </w:rPr>
            </w:pPr>
            <w:r>
              <w:rPr>
                <w:b/>
                <w:spacing w:val="-2"/>
              </w:rPr>
              <w:t>Accertamento</w:t>
            </w:r>
          </w:p>
        </w:tc>
        <w:tc>
          <w:tcPr>
            <w:tcW w:w="7954" w:type="dxa"/>
            <w:gridSpan w:val="6"/>
            <w:tcBorders>
              <w:bottom w:val="nil"/>
            </w:tcBorders>
          </w:tcPr>
          <w:p w14:paraId="56FDBC3D" w14:textId="77777777" w:rsidR="009323AD" w:rsidRDefault="00000000">
            <w:pPr>
              <w:pStyle w:val="TableParagraph"/>
              <w:spacing w:line="224" w:lineRule="exact"/>
              <w:jc w:val="both"/>
            </w:pPr>
            <w:r>
              <w:rPr>
                <w:spacing w:val="-2"/>
              </w:rPr>
              <w:t>Le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modalità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sono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indicate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dal regolamento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didattico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del Corso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Studi.</w:t>
            </w:r>
          </w:p>
          <w:p w14:paraId="5F2B4354" w14:textId="77777777" w:rsidR="009323AD" w:rsidRDefault="00000000">
            <w:pPr>
              <w:pStyle w:val="TableParagraph"/>
              <w:ind w:right="90"/>
              <w:jc w:val="both"/>
            </w:pPr>
            <w:r>
              <w:t>L'esame consiste in una prova scritta che potrà contenere una o più domande aperte e a risposta multipla, con esame orale ad integrazione. La sua durata sarà fissata dalla Commissione all'inizio della prova stessa. Lo studente che superi la prova scritta con punteggio pari o superiore a 18/30 è ammesso alla prova orale.</w:t>
            </w:r>
          </w:p>
        </w:tc>
      </w:tr>
      <w:tr w:rsidR="009323AD" w14:paraId="4BCE7308" w14:textId="77777777">
        <w:trPr>
          <w:trHeight w:val="761"/>
        </w:trPr>
        <w:tc>
          <w:tcPr>
            <w:tcW w:w="2309" w:type="dxa"/>
            <w:vMerge/>
            <w:tcBorders>
              <w:top w:val="nil"/>
            </w:tcBorders>
          </w:tcPr>
          <w:p w14:paraId="63F8D69A" w14:textId="77777777" w:rsidR="009323AD" w:rsidRDefault="009323A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 w:val="restart"/>
            <w:tcBorders>
              <w:top w:val="nil"/>
            </w:tcBorders>
          </w:tcPr>
          <w:p w14:paraId="5C4DCB8D" w14:textId="77777777" w:rsidR="009323AD" w:rsidRDefault="009323AD">
            <w:pPr>
              <w:pStyle w:val="TableParagraph"/>
              <w:ind w:left="0"/>
            </w:pPr>
          </w:p>
        </w:tc>
        <w:tc>
          <w:tcPr>
            <w:tcW w:w="1169" w:type="dxa"/>
          </w:tcPr>
          <w:p w14:paraId="2F86D8DC" w14:textId="77777777" w:rsidR="009323AD" w:rsidRDefault="00000000">
            <w:pPr>
              <w:pStyle w:val="TableParagraph"/>
              <w:spacing w:line="241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Votazione</w:t>
            </w:r>
          </w:p>
        </w:tc>
        <w:tc>
          <w:tcPr>
            <w:tcW w:w="1799" w:type="dxa"/>
          </w:tcPr>
          <w:p w14:paraId="633A3454" w14:textId="77777777" w:rsidR="009323AD" w:rsidRDefault="00000000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 xml:space="preserve">Conoscenza e </w:t>
            </w:r>
            <w:r>
              <w:rPr>
                <w:b/>
                <w:spacing w:val="-2"/>
              </w:rPr>
              <w:t>comprensione</w:t>
            </w:r>
          </w:p>
          <w:p w14:paraId="4AF67480" w14:textId="77777777" w:rsidR="009323AD" w:rsidRDefault="00000000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dell’argomento</w:t>
            </w:r>
          </w:p>
        </w:tc>
        <w:tc>
          <w:tcPr>
            <w:tcW w:w="1949" w:type="dxa"/>
          </w:tcPr>
          <w:p w14:paraId="6BE0213F" w14:textId="77777777" w:rsidR="009323AD" w:rsidRDefault="00000000">
            <w:pPr>
              <w:pStyle w:val="TableParagraph"/>
              <w:spacing w:line="242" w:lineRule="auto"/>
              <w:ind w:left="103" w:right="162"/>
              <w:rPr>
                <w:b/>
              </w:rPr>
            </w:pPr>
            <w:r>
              <w:rPr>
                <w:b/>
              </w:rPr>
              <w:t>Capacità di analisi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sintesi</w:t>
            </w:r>
          </w:p>
        </w:tc>
        <w:tc>
          <w:tcPr>
            <w:tcW w:w="1963" w:type="dxa"/>
          </w:tcPr>
          <w:p w14:paraId="10686A6C" w14:textId="77777777" w:rsidR="009323AD" w:rsidRDefault="00000000">
            <w:pPr>
              <w:pStyle w:val="TableParagraph"/>
              <w:spacing w:line="242" w:lineRule="auto"/>
              <w:ind w:left="106" w:right="460"/>
              <w:rPr>
                <w:b/>
              </w:rPr>
            </w:pPr>
            <w:r>
              <w:rPr>
                <w:b/>
              </w:rPr>
              <w:t>Utilizzo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di </w:t>
            </w:r>
            <w:r>
              <w:rPr>
                <w:b/>
                <w:spacing w:val="-2"/>
              </w:rPr>
              <w:t>referenze</w:t>
            </w:r>
          </w:p>
        </w:tc>
        <w:tc>
          <w:tcPr>
            <w:tcW w:w="611" w:type="dxa"/>
            <w:vMerge w:val="restart"/>
            <w:tcBorders>
              <w:top w:val="nil"/>
            </w:tcBorders>
          </w:tcPr>
          <w:p w14:paraId="10C76084" w14:textId="77777777" w:rsidR="009323AD" w:rsidRDefault="009323AD">
            <w:pPr>
              <w:pStyle w:val="TableParagraph"/>
              <w:ind w:left="0"/>
            </w:pPr>
          </w:p>
        </w:tc>
      </w:tr>
      <w:tr w:rsidR="009323AD" w14:paraId="7C9479A0" w14:textId="77777777">
        <w:trPr>
          <w:trHeight w:val="1014"/>
        </w:trPr>
        <w:tc>
          <w:tcPr>
            <w:tcW w:w="2309" w:type="dxa"/>
            <w:vMerge/>
            <w:tcBorders>
              <w:top w:val="nil"/>
            </w:tcBorders>
          </w:tcPr>
          <w:p w14:paraId="4A1FD3E5" w14:textId="77777777" w:rsidR="009323AD" w:rsidRDefault="009323A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14:paraId="4210D7CD" w14:textId="77777777" w:rsidR="009323AD" w:rsidRDefault="009323AD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14:paraId="1B33A49F" w14:textId="77777777" w:rsidR="009323AD" w:rsidRDefault="00000000">
            <w:pPr>
              <w:pStyle w:val="TableParagraph"/>
              <w:spacing w:before="1"/>
              <w:ind w:left="107" w:right="457"/>
            </w:pPr>
            <w:r>
              <w:rPr>
                <w:spacing w:val="-4"/>
              </w:rPr>
              <w:t>Non idoneo</w:t>
            </w:r>
          </w:p>
        </w:tc>
        <w:tc>
          <w:tcPr>
            <w:tcW w:w="1799" w:type="dxa"/>
          </w:tcPr>
          <w:p w14:paraId="273F36BD" w14:textId="77777777" w:rsidR="009323AD" w:rsidRDefault="00000000">
            <w:pPr>
              <w:pStyle w:val="TableParagraph"/>
              <w:spacing w:before="1"/>
              <w:ind w:left="237"/>
            </w:pPr>
            <w:r>
              <w:rPr>
                <w:spacing w:val="-2"/>
              </w:rPr>
              <w:t>Importanti carenze.</w:t>
            </w:r>
          </w:p>
          <w:p w14:paraId="3F23B55F" w14:textId="77777777" w:rsidR="009323AD" w:rsidRDefault="00000000">
            <w:pPr>
              <w:pStyle w:val="TableParagraph"/>
              <w:spacing w:line="252" w:lineRule="exact"/>
              <w:ind w:left="237"/>
            </w:pPr>
            <w:r>
              <w:rPr>
                <w:spacing w:val="-2"/>
              </w:rPr>
              <w:t xml:space="preserve">Significative </w:t>
            </w:r>
            <w:r>
              <w:rPr>
                <w:spacing w:val="-5"/>
              </w:rPr>
              <w:t>inaccuratezze</w:t>
            </w:r>
          </w:p>
        </w:tc>
        <w:tc>
          <w:tcPr>
            <w:tcW w:w="1949" w:type="dxa"/>
          </w:tcPr>
          <w:p w14:paraId="57F1C6A4" w14:textId="77777777" w:rsidR="009323AD" w:rsidRDefault="00000000">
            <w:pPr>
              <w:pStyle w:val="TableParagraph"/>
              <w:spacing w:before="1"/>
              <w:ind w:left="103" w:right="162"/>
            </w:pPr>
            <w:r>
              <w:rPr>
                <w:spacing w:val="-2"/>
              </w:rPr>
              <w:t>Irrilevanti. Frequenti</w:t>
            </w:r>
          </w:p>
          <w:p w14:paraId="715E6634" w14:textId="77777777" w:rsidR="009323AD" w:rsidRDefault="00000000">
            <w:pPr>
              <w:pStyle w:val="TableParagraph"/>
              <w:spacing w:line="252" w:lineRule="exact"/>
              <w:ind w:left="103"/>
            </w:pPr>
            <w:r>
              <w:rPr>
                <w:spacing w:val="-2"/>
              </w:rPr>
              <w:t>generalizzazioni. Incapacità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sintesi</w:t>
            </w:r>
          </w:p>
        </w:tc>
        <w:tc>
          <w:tcPr>
            <w:tcW w:w="1963" w:type="dxa"/>
          </w:tcPr>
          <w:p w14:paraId="4D83D6EB" w14:textId="77777777" w:rsidR="009323AD" w:rsidRDefault="00000000">
            <w:pPr>
              <w:pStyle w:val="TableParagraph"/>
              <w:spacing w:before="1"/>
              <w:ind w:left="106" w:right="460"/>
            </w:pPr>
            <w:r>
              <w:rPr>
                <w:spacing w:val="-2"/>
              </w:rPr>
              <w:t>Completamente inappropriato</w:t>
            </w:r>
          </w:p>
        </w:tc>
        <w:tc>
          <w:tcPr>
            <w:tcW w:w="611" w:type="dxa"/>
            <w:vMerge/>
            <w:tcBorders>
              <w:top w:val="nil"/>
            </w:tcBorders>
          </w:tcPr>
          <w:p w14:paraId="55D8E34A" w14:textId="77777777" w:rsidR="009323AD" w:rsidRDefault="009323AD">
            <w:pPr>
              <w:rPr>
                <w:sz w:val="2"/>
                <w:szCs w:val="2"/>
              </w:rPr>
            </w:pPr>
          </w:p>
        </w:tc>
      </w:tr>
    </w:tbl>
    <w:p w14:paraId="670AF6F8" w14:textId="77777777" w:rsidR="009323AD" w:rsidRDefault="009323AD">
      <w:pPr>
        <w:rPr>
          <w:sz w:val="2"/>
          <w:szCs w:val="2"/>
        </w:rPr>
        <w:sectPr w:rsidR="009323AD">
          <w:type w:val="continuous"/>
          <w:pgSz w:w="12240" w:h="15840"/>
          <w:pgMar w:top="1280" w:right="960" w:bottom="648" w:left="7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463"/>
        <w:gridCol w:w="1169"/>
        <w:gridCol w:w="1799"/>
        <w:gridCol w:w="1949"/>
        <w:gridCol w:w="1963"/>
        <w:gridCol w:w="611"/>
      </w:tblGrid>
      <w:tr w:rsidR="009323AD" w14:paraId="2281B1E4" w14:textId="77777777">
        <w:trPr>
          <w:trHeight w:val="761"/>
        </w:trPr>
        <w:tc>
          <w:tcPr>
            <w:tcW w:w="2309" w:type="dxa"/>
            <w:vMerge w:val="restart"/>
            <w:tcBorders>
              <w:top w:val="nil"/>
            </w:tcBorders>
          </w:tcPr>
          <w:p w14:paraId="2AB16E13" w14:textId="77777777" w:rsidR="009323AD" w:rsidRDefault="009323AD">
            <w:pPr>
              <w:pStyle w:val="TableParagraph"/>
              <w:ind w:left="0"/>
            </w:pPr>
          </w:p>
        </w:tc>
        <w:tc>
          <w:tcPr>
            <w:tcW w:w="463" w:type="dxa"/>
            <w:vMerge w:val="restart"/>
            <w:tcBorders>
              <w:top w:val="nil"/>
            </w:tcBorders>
          </w:tcPr>
          <w:p w14:paraId="73D88A8B" w14:textId="77777777" w:rsidR="009323AD" w:rsidRDefault="009323AD">
            <w:pPr>
              <w:pStyle w:val="TableParagraph"/>
              <w:ind w:left="0"/>
            </w:pPr>
          </w:p>
        </w:tc>
        <w:tc>
          <w:tcPr>
            <w:tcW w:w="1169" w:type="dxa"/>
          </w:tcPr>
          <w:p w14:paraId="5547E6D0" w14:textId="77777777" w:rsidR="009323AD" w:rsidRDefault="00000000">
            <w:pPr>
              <w:pStyle w:val="TableParagraph"/>
              <w:spacing w:line="241" w:lineRule="exact"/>
              <w:ind w:left="107"/>
            </w:pPr>
            <w:r>
              <w:rPr>
                <w:w w:val="90"/>
              </w:rPr>
              <w:t>18-</w:t>
            </w:r>
            <w:r>
              <w:rPr>
                <w:spacing w:val="-5"/>
              </w:rPr>
              <w:t>20</w:t>
            </w:r>
          </w:p>
        </w:tc>
        <w:tc>
          <w:tcPr>
            <w:tcW w:w="1799" w:type="dxa"/>
          </w:tcPr>
          <w:p w14:paraId="426E9E31" w14:textId="77777777" w:rsidR="009323AD" w:rsidRDefault="00000000">
            <w:pPr>
              <w:pStyle w:val="TableParagraph"/>
              <w:spacing w:line="237" w:lineRule="auto"/>
              <w:ind w:left="105" w:right="360"/>
            </w:pPr>
            <w:r>
              <w:rPr>
                <w:spacing w:val="-6"/>
              </w:rP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livello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 xml:space="preserve">soglia. </w:t>
            </w:r>
            <w:r>
              <w:rPr>
                <w:spacing w:val="-2"/>
              </w:rPr>
              <w:t>Imperfezioni</w:t>
            </w:r>
          </w:p>
          <w:p w14:paraId="28B79578" w14:textId="77777777" w:rsidR="009323AD" w:rsidRDefault="00000000">
            <w:pPr>
              <w:pStyle w:val="TableParagraph"/>
              <w:spacing w:line="250" w:lineRule="exact"/>
              <w:ind w:left="105"/>
            </w:pPr>
            <w:r>
              <w:rPr>
                <w:spacing w:val="-2"/>
              </w:rPr>
              <w:t>evidenti</w:t>
            </w:r>
          </w:p>
        </w:tc>
        <w:tc>
          <w:tcPr>
            <w:tcW w:w="1949" w:type="dxa"/>
          </w:tcPr>
          <w:p w14:paraId="25EDE401" w14:textId="77777777" w:rsidR="009323AD" w:rsidRDefault="00000000">
            <w:pPr>
              <w:pStyle w:val="TableParagraph"/>
              <w:spacing w:line="242" w:lineRule="auto"/>
              <w:ind w:left="103" w:right="408"/>
            </w:pPr>
            <w:r>
              <w:rPr>
                <w:spacing w:val="-2"/>
              </w:rPr>
              <w:t>Capacità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appena sufficienti</w:t>
            </w:r>
          </w:p>
        </w:tc>
        <w:tc>
          <w:tcPr>
            <w:tcW w:w="1963" w:type="dxa"/>
          </w:tcPr>
          <w:p w14:paraId="3250B1D0" w14:textId="77777777" w:rsidR="009323AD" w:rsidRDefault="00000000">
            <w:pPr>
              <w:pStyle w:val="TableParagraph"/>
              <w:spacing w:line="242" w:lineRule="auto"/>
              <w:ind w:left="106" w:right="460"/>
            </w:pPr>
            <w:r>
              <w:rPr>
                <w:spacing w:val="-2"/>
              </w:rPr>
              <w:t>Appena appropriato</w:t>
            </w:r>
          </w:p>
        </w:tc>
        <w:tc>
          <w:tcPr>
            <w:tcW w:w="611" w:type="dxa"/>
            <w:vMerge w:val="restart"/>
            <w:tcBorders>
              <w:top w:val="nil"/>
            </w:tcBorders>
          </w:tcPr>
          <w:p w14:paraId="5CC23BEC" w14:textId="77777777" w:rsidR="009323AD" w:rsidRDefault="009323AD">
            <w:pPr>
              <w:pStyle w:val="TableParagraph"/>
              <w:ind w:left="0"/>
            </w:pPr>
          </w:p>
        </w:tc>
      </w:tr>
      <w:tr w:rsidR="009323AD" w14:paraId="07CC3CFB" w14:textId="77777777">
        <w:trPr>
          <w:trHeight w:val="1523"/>
        </w:trPr>
        <w:tc>
          <w:tcPr>
            <w:tcW w:w="2309" w:type="dxa"/>
            <w:vMerge/>
            <w:tcBorders>
              <w:top w:val="nil"/>
            </w:tcBorders>
          </w:tcPr>
          <w:p w14:paraId="6492338B" w14:textId="77777777" w:rsidR="009323AD" w:rsidRDefault="009323A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14:paraId="57D052C8" w14:textId="77777777" w:rsidR="009323AD" w:rsidRDefault="009323AD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14:paraId="6E04A316" w14:textId="77777777" w:rsidR="009323AD" w:rsidRDefault="00000000">
            <w:pPr>
              <w:pStyle w:val="TableParagraph"/>
              <w:spacing w:line="242" w:lineRule="exact"/>
              <w:ind w:left="107"/>
            </w:pPr>
            <w:r>
              <w:rPr>
                <w:w w:val="90"/>
              </w:rPr>
              <w:t>21-</w:t>
            </w:r>
            <w:r>
              <w:rPr>
                <w:spacing w:val="-5"/>
              </w:rPr>
              <w:t>23</w:t>
            </w:r>
          </w:p>
        </w:tc>
        <w:tc>
          <w:tcPr>
            <w:tcW w:w="1799" w:type="dxa"/>
          </w:tcPr>
          <w:p w14:paraId="42F17A6E" w14:textId="77777777" w:rsidR="009323AD" w:rsidRDefault="00000000">
            <w:pPr>
              <w:pStyle w:val="TableParagraph"/>
              <w:spacing w:line="244" w:lineRule="auto"/>
              <w:ind w:left="105" w:right="621"/>
            </w:pPr>
            <w:r>
              <w:rPr>
                <w:spacing w:val="-2"/>
              </w:rPr>
              <w:t>Conoscenza routinaria</w:t>
            </w:r>
          </w:p>
        </w:tc>
        <w:tc>
          <w:tcPr>
            <w:tcW w:w="1949" w:type="dxa"/>
          </w:tcPr>
          <w:p w14:paraId="44F2961E" w14:textId="77777777" w:rsidR="009323AD" w:rsidRDefault="00000000">
            <w:pPr>
              <w:pStyle w:val="TableParagraph"/>
              <w:ind w:left="103" w:right="162"/>
            </w:pPr>
            <w:proofErr w:type="gramStart"/>
            <w:r>
              <w:t>E’</w:t>
            </w:r>
            <w:proofErr w:type="gramEnd"/>
            <w:r>
              <w:t xml:space="preserve"> in grado di </w:t>
            </w:r>
            <w:r>
              <w:rPr>
                <w:spacing w:val="-4"/>
              </w:rPr>
              <w:t>effettuare</w:t>
            </w:r>
            <w:r>
              <w:rPr>
                <w:spacing w:val="-18"/>
              </w:rPr>
              <w:t xml:space="preserve"> </w:t>
            </w:r>
            <w:r>
              <w:rPr>
                <w:spacing w:val="-4"/>
              </w:rPr>
              <w:t>analisi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 xml:space="preserve">e </w:t>
            </w:r>
            <w:r>
              <w:t>sintesi corrette. Argomenta in</w:t>
            </w:r>
          </w:p>
          <w:p w14:paraId="2975D3AB" w14:textId="77777777" w:rsidR="009323AD" w:rsidRDefault="00000000">
            <w:pPr>
              <w:pStyle w:val="TableParagraph"/>
              <w:spacing w:line="254" w:lineRule="exact"/>
              <w:ind w:left="103" w:right="162"/>
            </w:pPr>
            <w:r>
              <w:t>modo</w:t>
            </w:r>
            <w:r>
              <w:rPr>
                <w:spacing w:val="-14"/>
              </w:rPr>
              <w:t xml:space="preserve"> </w:t>
            </w:r>
            <w:r>
              <w:t>logico</w:t>
            </w:r>
            <w:r>
              <w:rPr>
                <w:spacing w:val="-14"/>
              </w:rPr>
              <w:t xml:space="preserve"> </w:t>
            </w:r>
            <w:r>
              <w:t xml:space="preserve">e </w:t>
            </w:r>
            <w:r>
              <w:rPr>
                <w:spacing w:val="-2"/>
              </w:rPr>
              <w:t>coerente</w:t>
            </w:r>
          </w:p>
        </w:tc>
        <w:tc>
          <w:tcPr>
            <w:tcW w:w="1963" w:type="dxa"/>
          </w:tcPr>
          <w:p w14:paraId="284607A3" w14:textId="77777777" w:rsidR="009323AD" w:rsidRDefault="00000000">
            <w:pPr>
              <w:pStyle w:val="TableParagraph"/>
              <w:spacing w:line="244" w:lineRule="auto"/>
              <w:ind w:left="106"/>
            </w:pPr>
            <w:r>
              <w:rPr>
                <w:spacing w:val="-4"/>
              </w:rPr>
              <w:t>Utilizza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le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 xml:space="preserve">referenze </w:t>
            </w:r>
            <w:r>
              <w:rPr>
                <w:spacing w:val="-2"/>
              </w:rPr>
              <w:t>standard</w:t>
            </w:r>
          </w:p>
        </w:tc>
        <w:tc>
          <w:tcPr>
            <w:tcW w:w="611" w:type="dxa"/>
            <w:vMerge/>
            <w:tcBorders>
              <w:top w:val="nil"/>
            </w:tcBorders>
          </w:tcPr>
          <w:p w14:paraId="219FBAC1" w14:textId="77777777" w:rsidR="009323AD" w:rsidRDefault="009323AD">
            <w:pPr>
              <w:rPr>
                <w:sz w:val="2"/>
                <w:szCs w:val="2"/>
              </w:rPr>
            </w:pPr>
          </w:p>
        </w:tc>
      </w:tr>
      <w:tr w:rsidR="009323AD" w14:paraId="7D238A1D" w14:textId="77777777">
        <w:trPr>
          <w:trHeight w:val="1519"/>
        </w:trPr>
        <w:tc>
          <w:tcPr>
            <w:tcW w:w="2309" w:type="dxa"/>
            <w:vMerge/>
            <w:tcBorders>
              <w:top w:val="nil"/>
            </w:tcBorders>
          </w:tcPr>
          <w:p w14:paraId="414C2BDF" w14:textId="77777777" w:rsidR="009323AD" w:rsidRDefault="009323A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14:paraId="223BD6D1" w14:textId="77777777" w:rsidR="009323AD" w:rsidRDefault="009323AD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14:paraId="6CACCA5E" w14:textId="77777777" w:rsidR="009323AD" w:rsidRDefault="00000000">
            <w:pPr>
              <w:pStyle w:val="TableParagraph"/>
              <w:spacing w:line="242" w:lineRule="exact"/>
              <w:ind w:left="107"/>
            </w:pPr>
            <w:r>
              <w:rPr>
                <w:w w:val="90"/>
              </w:rPr>
              <w:t>24-</w:t>
            </w:r>
            <w:r>
              <w:rPr>
                <w:spacing w:val="-5"/>
              </w:rPr>
              <w:t>26</w:t>
            </w:r>
          </w:p>
        </w:tc>
        <w:tc>
          <w:tcPr>
            <w:tcW w:w="1799" w:type="dxa"/>
          </w:tcPr>
          <w:p w14:paraId="3BDC6C10" w14:textId="77777777" w:rsidR="009323AD" w:rsidRDefault="00000000">
            <w:pPr>
              <w:pStyle w:val="TableParagraph"/>
              <w:spacing w:before="1"/>
              <w:ind w:left="105" w:right="621"/>
            </w:pPr>
            <w:r>
              <w:rPr>
                <w:spacing w:val="-2"/>
              </w:rPr>
              <w:t>Conoscenza buona</w:t>
            </w:r>
          </w:p>
        </w:tc>
        <w:tc>
          <w:tcPr>
            <w:tcW w:w="1949" w:type="dxa"/>
          </w:tcPr>
          <w:p w14:paraId="122A7BA8" w14:textId="77777777" w:rsidR="009323AD" w:rsidRDefault="00000000">
            <w:pPr>
              <w:pStyle w:val="TableParagraph"/>
              <w:spacing w:line="237" w:lineRule="auto"/>
              <w:ind w:left="103" w:right="162"/>
            </w:pPr>
            <w:r>
              <w:t xml:space="preserve">Ha capacità di </w:t>
            </w:r>
            <w:r>
              <w:rPr>
                <w:spacing w:val="-4"/>
              </w:rPr>
              <w:t>analisi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 xml:space="preserve">sintesi </w:t>
            </w:r>
            <w:r>
              <w:t xml:space="preserve">buone. Gli argomenti sono </w:t>
            </w:r>
            <w:r>
              <w:rPr>
                <w:spacing w:val="-2"/>
              </w:rPr>
              <w:t>espressi</w:t>
            </w:r>
          </w:p>
          <w:p w14:paraId="02D68758" w14:textId="77777777" w:rsidR="009323AD" w:rsidRDefault="00000000">
            <w:pPr>
              <w:pStyle w:val="TableParagraph"/>
              <w:spacing w:line="247" w:lineRule="exact"/>
              <w:ind w:left="103"/>
            </w:pPr>
            <w:r>
              <w:rPr>
                <w:spacing w:val="-2"/>
              </w:rPr>
              <w:t>coerentemente</w:t>
            </w:r>
          </w:p>
        </w:tc>
        <w:tc>
          <w:tcPr>
            <w:tcW w:w="1963" w:type="dxa"/>
          </w:tcPr>
          <w:p w14:paraId="7B12EDFE" w14:textId="77777777" w:rsidR="009323AD" w:rsidRDefault="00000000">
            <w:pPr>
              <w:pStyle w:val="TableParagraph"/>
              <w:spacing w:before="1"/>
              <w:ind w:left="106"/>
            </w:pPr>
            <w:r>
              <w:rPr>
                <w:spacing w:val="-4"/>
              </w:rPr>
              <w:t>Utilizza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le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 xml:space="preserve">referenze </w:t>
            </w:r>
            <w:r>
              <w:rPr>
                <w:spacing w:val="-2"/>
              </w:rPr>
              <w:t>standard</w:t>
            </w:r>
          </w:p>
        </w:tc>
        <w:tc>
          <w:tcPr>
            <w:tcW w:w="611" w:type="dxa"/>
            <w:vMerge/>
            <w:tcBorders>
              <w:top w:val="nil"/>
            </w:tcBorders>
          </w:tcPr>
          <w:p w14:paraId="20411DDE" w14:textId="77777777" w:rsidR="009323AD" w:rsidRDefault="009323AD">
            <w:pPr>
              <w:rPr>
                <w:sz w:val="2"/>
                <w:szCs w:val="2"/>
              </w:rPr>
            </w:pPr>
          </w:p>
        </w:tc>
      </w:tr>
      <w:tr w:rsidR="009323AD" w14:paraId="4CB5309D" w14:textId="77777777">
        <w:trPr>
          <w:trHeight w:val="761"/>
        </w:trPr>
        <w:tc>
          <w:tcPr>
            <w:tcW w:w="2309" w:type="dxa"/>
            <w:vMerge/>
            <w:tcBorders>
              <w:top w:val="nil"/>
            </w:tcBorders>
          </w:tcPr>
          <w:p w14:paraId="57766AC7" w14:textId="77777777" w:rsidR="009323AD" w:rsidRDefault="009323A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14:paraId="74EB3206" w14:textId="77777777" w:rsidR="009323AD" w:rsidRDefault="009323AD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14:paraId="7DEB194C" w14:textId="77777777" w:rsidR="009323AD" w:rsidRDefault="00000000">
            <w:pPr>
              <w:pStyle w:val="TableParagraph"/>
              <w:spacing w:line="241" w:lineRule="exact"/>
              <w:ind w:left="107"/>
            </w:pPr>
            <w:r>
              <w:rPr>
                <w:w w:val="90"/>
              </w:rPr>
              <w:t>27-</w:t>
            </w:r>
            <w:r>
              <w:rPr>
                <w:spacing w:val="-5"/>
              </w:rPr>
              <w:t>29</w:t>
            </w:r>
          </w:p>
        </w:tc>
        <w:tc>
          <w:tcPr>
            <w:tcW w:w="1799" w:type="dxa"/>
          </w:tcPr>
          <w:p w14:paraId="3F366209" w14:textId="77777777" w:rsidR="009323AD" w:rsidRDefault="00000000">
            <w:pPr>
              <w:pStyle w:val="TableParagraph"/>
              <w:ind w:left="105" w:right="37"/>
            </w:pPr>
            <w:r>
              <w:rPr>
                <w:spacing w:val="-2"/>
              </w:rPr>
              <w:t>Conoscenza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più </w:t>
            </w:r>
            <w:r>
              <w:t>che</w:t>
            </w:r>
            <w:r>
              <w:rPr>
                <w:spacing w:val="-8"/>
              </w:rPr>
              <w:t xml:space="preserve"> </w:t>
            </w:r>
            <w:r>
              <w:t>buona</w:t>
            </w:r>
          </w:p>
        </w:tc>
        <w:tc>
          <w:tcPr>
            <w:tcW w:w="1949" w:type="dxa"/>
          </w:tcPr>
          <w:p w14:paraId="245BBCA0" w14:textId="77777777" w:rsidR="009323AD" w:rsidRDefault="00000000">
            <w:pPr>
              <w:pStyle w:val="TableParagraph"/>
              <w:spacing w:line="237" w:lineRule="auto"/>
              <w:ind w:left="103" w:right="162"/>
            </w:pPr>
            <w:r>
              <w:t xml:space="preserve">Ha notevoli </w:t>
            </w:r>
            <w:r>
              <w:rPr>
                <w:spacing w:val="-4"/>
              </w:rPr>
              <w:t>capacità</w:t>
            </w:r>
            <w:r>
              <w:rPr>
                <w:spacing w:val="-18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analisi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 xml:space="preserve">e </w:t>
            </w:r>
            <w:r>
              <w:t>di sintesi</w:t>
            </w:r>
          </w:p>
        </w:tc>
        <w:tc>
          <w:tcPr>
            <w:tcW w:w="1963" w:type="dxa"/>
          </w:tcPr>
          <w:p w14:paraId="6E60194B" w14:textId="77777777" w:rsidR="009323AD" w:rsidRDefault="00000000">
            <w:pPr>
              <w:pStyle w:val="TableParagraph"/>
              <w:ind w:left="106"/>
            </w:pPr>
            <w:r>
              <w:t>Ha</w:t>
            </w:r>
            <w:r>
              <w:rPr>
                <w:spacing w:val="-9"/>
              </w:rPr>
              <w:t xml:space="preserve"> </w:t>
            </w:r>
            <w:r>
              <w:t>approfondito</w:t>
            </w:r>
            <w:r>
              <w:rPr>
                <w:spacing w:val="-9"/>
              </w:rPr>
              <w:t xml:space="preserve"> </w:t>
            </w:r>
            <w:r>
              <w:t xml:space="preserve">gli </w:t>
            </w:r>
            <w:r>
              <w:rPr>
                <w:spacing w:val="-2"/>
              </w:rPr>
              <w:t>argomenti</w:t>
            </w:r>
          </w:p>
        </w:tc>
        <w:tc>
          <w:tcPr>
            <w:tcW w:w="611" w:type="dxa"/>
            <w:vMerge/>
            <w:tcBorders>
              <w:top w:val="nil"/>
            </w:tcBorders>
          </w:tcPr>
          <w:p w14:paraId="77B743E9" w14:textId="77777777" w:rsidR="009323AD" w:rsidRDefault="009323AD">
            <w:pPr>
              <w:rPr>
                <w:sz w:val="2"/>
                <w:szCs w:val="2"/>
              </w:rPr>
            </w:pPr>
          </w:p>
        </w:tc>
      </w:tr>
    </w:tbl>
    <w:p w14:paraId="040E1CE8" w14:textId="77777777" w:rsidR="009323AD" w:rsidRDefault="009323AD">
      <w:pPr>
        <w:spacing w:before="4"/>
        <w:rPr>
          <w:b/>
          <w:sz w:val="17"/>
        </w:rPr>
      </w:pPr>
    </w:p>
    <w:sectPr w:rsidR="009323AD">
      <w:pgSz w:w="12240" w:h="15840"/>
      <w:pgMar w:top="1820" w:right="9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5E02DA"/>
    <w:multiLevelType w:val="hybridMultilevel"/>
    <w:tmpl w:val="33AA6DEC"/>
    <w:lvl w:ilvl="0" w:tplc="94C4C69A">
      <w:numFmt w:val="bullet"/>
      <w:lvlText w:val="-"/>
      <w:lvlJc w:val="left"/>
      <w:pPr>
        <w:ind w:left="100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2"/>
        <w:szCs w:val="22"/>
        <w:lang w:val="it-IT" w:eastAsia="en-US" w:bidi="ar-SA"/>
      </w:rPr>
    </w:lvl>
    <w:lvl w:ilvl="1" w:tplc="7A48AE30">
      <w:numFmt w:val="bullet"/>
      <w:lvlText w:val="•"/>
      <w:lvlJc w:val="left"/>
      <w:pPr>
        <w:ind w:left="884" w:hanging="154"/>
      </w:pPr>
      <w:rPr>
        <w:rFonts w:hint="default"/>
        <w:lang w:val="it-IT" w:eastAsia="en-US" w:bidi="ar-SA"/>
      </w:rPr>
    </w:lvl>
    <w:lvl w:ilvl="2" w:tplc="E4FE9E36">
      <w:numFmt w:val="bullet"/>
      <w:lvlText w:val="•"/>
      <w:lvlJc w:val="left"/>
      <w:pPr>
        <w:ind w:left="1668" w:hanging="154"/>
      </w:pPr>
      <w:rPr>
        <w:rFonts w:hint="default"/>
        <w:lang w:val="it-IT" w:eastAsia="en-US" w:bidi="ar-SA"/>
      </w:rPr>
    </w:lvl>
    <w:lvl w:ilvl="3" w:tplc="F28A305A">
      <w:numFmt w:val="bullet"/>
      <w:lvlText w:val="•"/>
      <w:lvlJc w:val="left"/>
      <w:pPr>
        <w:ind w:left="2453" w:hanging="154"/>
      </w:pPr>
      <w:rPr>
        <w:rFonts w:hint="default"/>
        <w:lang w:val="it-IT" w:eastAsia="en-US" w:bidi="ar-SA"/>
      </w:rPr>
    </w:lvl>
    <w:lvl w:ilvl="4" w:tplc="4394DF52">
      <w:numFmt w:val="bullet"/>
      <w:lvlText w:val="•"/>
      <w:lvlJc w:val="left"/>
      <w:pPr>
        <w:ind w:left="3237" w:hanging="154"/>
      </w:pPr>
      <w:rPr>
        <w:rFonts w:hint="default"/>
        <w:lang w:val="it-IT" w:eastAsia="en-US" w:bidi="ar-SA"/>
      </w:rPr>
    </w:lvl>
    <w:lvl w:ilvl="5" w:tplc="D0DC304E">
      <w:numFmt w:val="bullet"/>
      <w:lvlText w:val="•"/>
      <w:lvlJc w:val="left"/>
      <w:pPr>
        <w:ind w:left="4022" w:hanging="154"/>
      </w:pPr>
      <w:rPr>
        <w:rFonts w:hint="default"/>
        <w:lang w:val="it-IT" w:eastAsia="en-US" w:bidi="ar-SA"/>
      </w:rPr>
    </w:lvl>
    <w:lvl w:ilvl="6" w:tplc="98569FA8">
      <w:numFmt w:val="bullet"/>
      <w:lvlText w:val="•"/>
      <w:lvlJc w:val="left"/>
      <w:pPr>
        <w:ind w:left="4806" w:hanging="154"/>
      </w:pPr>
      <w:rPr>
        <w:rFonts w:hint="default"/>
        <w:lang w:val="it-IT" w:eastAsia="en-US" w:bidi="ar-SA"/>
      </w:rPr>
    </w:lvl>
    <w:lvl w:ilvl="7" w:tplc="95CC4718">
      <w:numFmt w:val="bullet"/>
      <w:lvlText w:val="•"/>
      <w:lvlJc w:val="left"/>
      <w:pPr>
        <w:ind w:left="5590" w:hanging="154"/>
      </w:pPr>
      <w:rPr>
        <w:rFonts w:hint="default"/>
        <w:lang w:val="it-IT" w:eastAsia="en-US" w:bidi="ar-SA"/>
      </w:rPr>
    </w:lvl>
    <w:lvl w:ilvl="8" w:tplc="E49A62B2">
      <w:numFmt w:val="bullet"/>
      <w:lvlText w:val="•"/>
      <w:lvlJc w:val="left"/>
      <w:pPr>
        <w:ind w:left="6375" w:hanging="154"/>
      </w:pPr>
      <w:rPr>
        <w:rFonts w:hint="default"/>
        <w:lang w:val="it-IT" w:eastAsia="en-US" w:bidi="ar-SA"/>
      </w:rPr>
    </w:lvl>
  </w:abstractNum>
  <w:num w:numId="1" w16cid:durableId="1916889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AD"/>
    <w:rsid w:val="001345AE"/>
    <w:rsid w:val="006269B6"/>
    <w:rsid w:val="009323AD"/>
    <w:rsid w:val="0099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FD13"/>
  <w15:docId w15:val="{75BA37EC-2BE7-473B-86E9-CBE7DFFC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982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SYLLABUS REVISIONE AZIENDALE 23-24</dc:title>
  <dc:creator>MONICA GIANCOTTI</dc:creator>
  <cp:lastModifiedBy>Monica Giancotti</cp:lastModifiedBy>
  <cp:revision>3</cp:revision>
  <dcterms:created xsi:type="dcterms:W3CDTF">2024-06-30T14:13:00Z</dcterms:created>
  <dcterms:modified xsi:type="dcterms:W3CDTF">2024-06-30T14:14:00Z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LastSaved">
    <vt:filetime>2024-06-30T00:00:00Z</vt:filetime>
  </property>
  <property fmtid="{D5CDD505-2E9C-101B-9397-08002B2CF9AE}" pid="4" name="Producer">
    <vt:lpwstr>Microsoft: Print To PDF</vt:lpwstr>
  </property>
</Properties>
</file>