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ABC9A4" w14:textId="70D4A230" w:rsidR="00D157EF" w:rsidRPr="00B46291" w:rsidRDefault="00D157EF" w:rsidP="002F3119">
      <w:pPr>
        <w:jc w:val="center"/>
        <w:rPr>
          <w:rFonts w:ascii="Bookman Old Style" w:hAnsi="Bookman Old Style"/>
          <w:b/>
          <w:sz w:val="28"/>
          <w:szCs w:val="28"/>
        </w:rPr>
      </w:pPr>
      <w:r w:rsidRPr="00B46291">
        <w:rPr>
          <w:rFonts w:ascii="Bookman Old Style" w:hAnsi="Bookman Old Style"/>
          <w:b/>
          <w:sz w:val="28"/>
          <w:szCs w:val="28"/>
        </w:rPr>
        <w:t xml:space="preserve">Corso </w:t>
      </w:r>
      <w:r w:rsidR="002F3119">
        <w:rPr>
          <w:rFonts w:ascii="Bookman Old Style" w:hAnsi="Bookman Old Style"/>
          <w:b/>
          <w:sz w:val="28"/>
          <w:szCs w:val="28"/>
        </w:rPr>
        <w:t>ETICA E AMBIENTE</w:t>
      </w:r>
    </w:p>
    <w:p w14:paraId="3F634FE0" w14:textId="2C8F38B2" w:rsidR="00D157EF" w:rsidRPr="00B46291" w:rsidRDefault="00D157EF" w:rsidP="00D157EF">
      <w:pPr>
        <w:jc w:val="center"/>
        <w:rPr>
          <w:rFonts w:ascii="Bookman Old Style" w:hAnsi="Bookman Old Style"/>
          <w:b/>
          <w:sz w:val="28"/>
          <w:szCs w:val="28"/>
        </w:rPr>
      </w:pPr>
      <w:r w:rsidRPr="00B46291">
        <w:rPr>
          <w:rFonts w:ascii="Bookman Old Style" w:hAnsi="Bookman Old Style"/>
          <w:b/>
          <w:sz w:val="28"/>
          <w:szCs w:val="28"/>
        </w:rPr>
        <w:t>A. A. 202</w:t>
      </w:r>
      <w:r w:rsidR="002F3119">
        <w:rPr>
          <w:rFonts w:ascii="Bookman Old Style" w:hAnsi="Bookman Old Style"/>
          <w:b/>
          <w:sz w:val="28"/>
          <w:szCs w:val="28"/>
        </w:rPr>
        <w:t>4</w:t>
      </w:r>
      <w:r w:rsidRPr="00B46291">
        <w:rPr>
          <w:rFonts w:ascii="Bookman Old Style" w:hAnsi="Bookman Old Style"/>
          <w:b/>
          <w:sz w:val="28"/>
          <w:szCs w:val="28"/>
        </w:rPr>
        <w:t>-202</w:t>
      </w:r>
      <w:r w:rsidR="002F3119">
        <w:rPr>
          <w:rFonts w:ascii="Bookman Old Style" w:hAnsi="Bookman Old Style"/>
          <w:b/>
          <w:sz w:val="28"/>
          <w:szCs w:val="28"/>
        </w:rPr>
        <w:t>5</w:t>
      </w:r>
      <w:r w:rsidRPr="00B46291">
        <w:rPr>
          <w:rFonts w:ascii="Bookman Old Style" w:hAnsi="Bookman Old Style"/>
          <w:b/>
          <w:sz w:val="28"/>
          <w:szCs w:val="28"/>
        </w:rPr>
        <w:t>, I Semestre, Cfu 6</w:t>
      </w:r>
    </w:p>
    <w:p w14:paraId="5FFC2029" w14:textId="77777777" w:rsidR="00D157EF" w:rsidRPr="00B46291" w:rsidRDefault="00D157EF" w:rsidP="00D157EF">
      <w:pPr>
        <w:jc w:val="center"/>
        <w:rPr>
          <w:rFonts w:ascii="Bookman Old Style" w:hAnsi="Bookman Old Style"/>
          <w:sz w:val="28"/>
          <w:szCs w:val="28"/>
        </w:rPr>
      </w:pPr>
    </w:p>
    <w:p w14:paraId="666AB24A" w14:textId="0B5AC7AB" w:rsidR="00D157EF" w:rsidRPr="00B46291" w:rsidRDefault="00D157EF" w:rsidP="00D157EF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Prof. Alberto Scerbo</w:t>
      </w:r>
      <w:r w:rsidR="002F3119">
        <w:rPr>
          <w:rFonts w:ascii="Bookman Old Style" w:hAnsi="Bookman Old Style"/>
          <w:b/>
          <w:sz w:val="28"/>
          <w:szCs w:val="28"/>
        </w:rPr>
        <w:t>-Paola Chiarella</w:t>
      </w:r>
      <w:r w:rsidRPr="00B46291">
        <w:rPr>
          <w:rFonts w:ascii="Bookman Old Style" w:hAnsi="Bookman Old Style"/>
          <w:b/>
          <w:sz w:val="28"/>
          <w:szCs w:val="28"/>
        </w:rPr>
        <w:t xml:space="preserve"> </w:t>
      </w:r>
    </w:p>
    <w:p w14:paraId="2646A237" w14:textId="77777777" w:rsidR="00D157EF" w:rsidRPr="00B46291" w:rsidRDefault="00D157EF" w:rsidP="00D157EF">
      <w:pPr>
        <w:jc w:val="center"/>
        <w:rPr>
          <w:rFonts w:ascii="Bookman Old Style" w:hAnsi="Bookman Old Style"/>
          <w:sz w:val="28"/>
          <w:szCs w:val="28"/>
        </w:rPr>
      </w:pPr>
    </w:p>
    <w:tbl>
      <w:tblPr>
        <w:tblW w:w="10907" w:type="dxa"/>
        <w:tblInd w:w="-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2"/>
        <w:gridCol w:w="8605"/>
      </w:tblGrid>
      <w:tr w:rsidR="00D157EF" w:rsidRPr="00B46291" w14:paraId="3AB91D91" w14:textId="77777777" w:rsidTr="00BD3496">
        <w:tc>
          <w:tcPr>
            <w:tcW w:w="2302" w:type="dxa"/>
            <w:shd w:val="clear" w:color="auto" w:fill="auto"/>
          </w:tcPr>
          <w:p w14:paraId="7EC9EFF1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>Informazioni Corso</w:t>
            </w:r>
          </w:p>
        </w:tc>
        <w:tc>
          <w:tcPr>
            <w:tcW w:w="8605" w:type="dxa"/>
            <w:shd w:val="clear" w:color="auto" w:fill="auto"/>
          </w:tcPr>
          <w:p w14:paraId="2406FA32" w14:textId="501784F8" w:rsidR="00D157EF" w:rsidRPr="00B46291" w:rsidRDefault="00D157EF" w:rsidP="00BD3496">
            <w:pPr>
              <w:jc w:val="both"/>
              <w:rPr>
                <w:rFonts w:ascii="Bookman Old Style" w:hAnsi="Bookman Old Style"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sz w:val="28"/>
                <w:szCs w:val="28"/>
              </w:rPr>
              <w:t xml:space="preserve">Corso di </w:t>
            </w:r>
            <w:r w:rsidR="002F3119">
              <w:rPr>
                <w:rFonts w:ascii="Bookman Old Style" w:hAnsi="Bookman Old Style"/>
                <w:sz w:val="28"/>
                <w:szCs w:val="28"/>
              </w:rPr>
              <w:t>ETICA e AMBIENTE</w:t>
            </w:r>
            <w:r w:rsidRPr="00B46291">
              <w:rPr>
                <w:rFonts w:ascii="Bookman Old Style" w:hAnsi="Bookman Old Style"/>
                <w:sz w:val="28"/>
                <w:szCs w:val="28"/>
              </w:rPr>
              <w:t>, 6 CFU, anno accademico, 202</w:t>
            </w:r>
            <w:r w:rsidR="002F3119">
              <w:rPr>
                <w:rFonts w:ascii="Bookman Old Style" w:hAnsi="Bookman Old Style"/>
                <w:sz w:val="28"/>
                <w:szCs w:val="28"/>
              </w:rPr>
              <w:t>4</w:t>
            </w:r>
            <w:r w:rsidRPr="00B46291">
              <w:rPr>
                <w:rFonts w:ascii="Bookman Old Style" w:hAnsi="Bookman Old Style"/>
                <w:sz w:val="28"/>
                <w:szCs w:val="28"/>
              </w:rPr>
              <w:t>-202</w:t>
            </w:r>
            <w:r w:rsidR="002F3119">
              <w:rPr>
                <w:rFonts w:ascii="Bookman Old Style" w:hAnsi="Bookman Old Style"/>
                <w:sz w:val="28"/>
                <w:szCs w:val="28"/>
              </w:rPr>
              <w:t>5</w:t>
            </w:r>
            <w:r w:rsidRPr="00B46291">
              <w:rPr>
                <w:rFonts w:ascii="Bookman Old Style" w:hAnsi="Bookman Old Style"/>
                <w:sz w:val="28"/>
                <w:szCs w:val="28"/>
              </w:rPr>
              <w:t xml:space="preserve"> </w:t>
            </w:r>
            <w:r w:rsidR="00913D58">
              <w:rPr>
                <w:rFonts w:ascii="Bookman Old Style" w:hAnsi="Bookman Old Style"/>
                <w:sz w:val="28"/>
                <w:szCs w:val="28"/>
              </w:rPr>
              <w:t>I</w:t>
            </w:r>
            <w:r w:rsidRPr="00B46291">
              <w:rPr>
                <w:rFonts w:ascii="Bookman Old Style" w:hAnsi="Bookman Old Style"/>
                <w:sz w:val="28"/>
                <w:szCs w:val="28"/>
              </w:rPr>
              <w:t xml:space="preserve"> Semestre.</w:t>
            </w:r>
          </w:p>
        </w:tc>
      </w:tr>
      <w:tr w:rsidR="00D157EF" w:rsidRPr="00B46291" w14:paraId="05A62C7D" w14:textId="77777777" w:rsidTr="00BD3496">
        <w:tc>
          <w:tcPr>
            <w:tcW w:w="2302" w:type="dxa"/>
            <w:shd w:val="clear" w:color="auto" w:fill="auto"/>
          </w:tcPr>
          <w:p w14:paraId="6AB00F80" w14:textId="77777777" w:rsidR="00D157EF" w:rsidRPr="00803666" w:rsidRDefault="00D157EF" w:rsidP="00BD3496">
            <w:pPr>
              <w:pStyle w:val="Corpodeltesto20"/>
              <w:shd w:val="clear" w:color="auto" w:fill="auto"/>
              <w:spacing w:line="220" w:lineRule="exact"/>
              <w:jc w:val="center"/>
              <w:rPr>
                <w:rFonts w:ascii="Bookman Old Style" w:eastAsia="Bookman Old Style" w:hAnsi="Bookman Old Style" w:cs="Bookman Old Style"/>
                <w:b/>
                <w:bCs/>
                <w:color w:val="000000"/>
                <w:sz w:val="28"/>
                <w:szCs w:val="28"/>
                <w:shd w:val="clear" w:color="auto" w:fill="FFFFFF"/>
                <w:lang w:eastAsia="it-IT" w:bidi="it-IT"/>
              </w:rPr>
            </w:pPr>
            <w:r w:rsidRPr="00B46291">
              <w:rPr>
                <w:rStyle w:val="Corpodeltesto2BookmanOldStyle11ptGrassetto"/>
                <w:sz w:val="28"/>
                <w:szCs w:val="28"/>
              </w:rPr>
              <w:t>Informazioni Docente</w:t>
            </w:r>
          </w:p>
        </w:tc>
        <w:tc>
          <w:tcPr>
            <w:tcW w:w="8605" w:type="dxa"/>
            <w:shd w:val="clear" w:color="auto" w:fill="auto"/>
            <w:vAlign w:val="bottom"/>
          </w:tcPr>
          <w:p w14:paraId="7F4F9ACE" w14:textId="77777777" w:rsidR="00D157EF" w:rsidRPr="00803666" w:rsidRDefault="00D157EF" w:rsidP="00BD3496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 w:rsidRPr="00803666">
              <w:rPr>
                <w:rFonts w:ascii="Bookman Old Style" w:hAnsi="Bookman Old Style" w:cs="Arial"/>
                <w:sz w:val="28"/>
                <w:szCs w:val="28"/>
                <w:lang w:eastAsia="it-IT"/>
              </w:rPr>
              <w:t>Prof. Alberto Scerbo, Ordinario di Filosofia del Diritto</w:t>
            </w:r>
          </w:p>
          <w:p w14:paraId="2BF2D3F6" w14:textId="77777777" w:rsidR="00D157EF" w:rsidRPr="00803666" w:rsidRDefault="00D157EF" w:rsidP="00BD3496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 w:rsidRPr="00803666">
              <w:rPr>
                <w:rFonts w:ascii="Bookman Old Style" w:hAnsi="Bookman Old Style" w:cs="Arial"/>
                <w:sz w:val="28"/>
                <w:szCs w:val="28"/>
                <w:lang w:eastAsia="it-IT"/>
              </w:rPr>
              <w:t>(Dipartimento di Giurisprudenza, Economia e Sociologia).</w:t>
            </w:r>
          </w:p>
          <w:p w14:paraId="1DBA596A" w14:textId="77777777" w:rsidR="00D157EF" w:rsidRDefault="00D157EF" w:rsidP="00BD3496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 w:rsidRPr="00803666">
              <w:rPr>
                <w:rFonts w:ascii="Bookman Old Style" w:hAnsi="Bookman Old Style" w:cs="Arial"/>
                <w:sz w:val="28"/>
                <w:szCs w:val="28"/>
                <w:lang w:eastAsia="it-IT"/>
              </w:rPr>
              <w:t>Ricevimento: tutti i giorni delle lezioni, stanza 9 e negli altri giorni previo appuntamento.</w:t>
            </w:r>
          </w:p>
          <w:p w14:paraId="567A35A8" w14:textId="3B8256C0" w:rsidR="002F3119" w:rsidRPr="00803666" w:rsidRDefault="002F3119" w:rsidP="00BD3496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>
              <w:rPr>
                <w:rFonts w:ascii="Bookman Old Style" w:hAnsi="Bookman Old Style" w:cs="Arial"/>
                <w:sz w:val="28"/>
                <w:szCs w:val="28"/>
                <w:lang w:eastAsia="it-IT"/>
              </w:rPr>
              <w:t>Prof.ssa Paola Chiarella, Associata di Filosofia del Diritto.</w:t>
            </w:r>
          </w:p>
          <w:p w14:paraId="429BC7F1" w14:textId="77777777" w:rsidR="00D157EF" w:rsidRDefault="00D157EF" w:rsidP="00BD3496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 w:rsidRPr="00803666">
              <w:rPr>
                <w:rFonts w:ascii="Bookman Old Style" w:hAnsi="Bookman Old Style" w:cs="Arial"/>
                <w:sz w:val="28"/>
                <w:szCs w:val="28"/>
                <w:lang w:eastAsia="it-IT"/>
              </w:rPr>
              <w:t xml:space="preserve">Contatti: </w:t>
            </w:r>
            <w:hyperlink r:id="rId4" w:history="1">
              <w:r w:rsidRPr="00803666">
                <w:rPr>
                  <w:rStyle w:val="Collegamentoipertestuale"/>
                  <w:rFonts w:ascii="Bookman Old Style" w:hAnsi="Bookman Old Style" w:cs="Arial"/>
                  <w:sz w:val="28"/>
                  <w:szCs w:val="28"/>
                  <w:lang w:eastAsia="it-IT"/>
                </w:rPr>
                <w:t>scerbo@unicz.it</w:t>
              </w:r>
            </w:hyperlink>
            <w:r w:rsidRPr="00803666">
              <w:rPr>
                <w:rFonts w:ascii="Bookman Old Style" w:hAnsi="Bookman Old Style" w:cs="Arial"/>
                <w:sz w:val="28"/>
                <w:szCs w:val="28"/>
                <w:lang w:eastAsia="it-IT"/>
              </w:rPr>
              <w:t>, 0961-3694933</w:t>
            </w:r>
          </w:p>
          <w:p w14:paraId="1104F135" w14:textId="25D1E550" w:rsidR="002F3119" w:rsidRPr="00803666" w:rsidRDefault="002F3119" w:rsidP="00BD3496">
            <w:pPr>
              <w:pStyle w:val="Corpodeltesto20"/>
              <w:shd w:val="clear" w:color="auto" w:fill="auto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>
              <w:rPr>
                <w:rFonts w:ascii="Bookman Old Style" w:hAnsi="Bookman Old Style" w:cs="Arial"/>
                <w:sz w:val="28"/>
                <w:szCs w:val="28"/>
                <w:lang w:eastAsia="it-IT"/>
              </w:rPr>
              <w:t>paola.chiarella@unicz.it</w:t>
            </w:r>
          </w:p>
        </w:tc>
      </w:tr>
      <w:tr w:rsidR="00D157EF" w:rsidRPr="00B46291" w14:paraId="23895E10" w14:textId="77777777" w:rsidTr="00BD3496">
        <w:tc>
          <w:tcPr>
            <w:tcW w:w="2302" w:type="dxa"/>
            <w:shd w:val="clear" w:color="auto" w:fill="auto"/>
          </w:tcPr>
          <w:p w14:paraId="53056DA8" w14:textId="77777777" w:rsidR="00D157EF" w:rsidRPr="00803666" w:rsidRDefault="00D157EF" w:rsidP="00BD3496">
            <w:pPr>
              <w:pStyle w:val="Corpodeltesto20"/>
              <w:shd w:val="clear" w:color="auto" w:fill="auto"/>
              <w:spacing w:line="220" w:lineRule="exact"/>
              <w:jc w:val="center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 w:rsidRPr="00B46291">
              <w:rPr>
                <w:rStyle w:val="Corpodeltesto2BookmanOldStyle11ptGrassetto"/>
                <w:sz w:val="28"/>
                <w:szCs w:val="28"/>
              </w:rPr>
              <w:t>Descrizione del Corso</w:t>
            </w:r>
          </w:p>
        </w:tc>
        <w:tc>
          <w:tcPr>
            <w:tcW w:w="8605" w:type="dxa"/>
            <w:shd w:val="clear" w:color="auto" w:fill="auto"/>
          </w:tcPr>
          <w:p w14:paraId="124CB35B" w14:textId="64753FEF" w:rsidR="00D157EF" w:rsidRPr="00B46291" w:rsidRDefault="00D157EF" w:rsidP="00BD3496">
            <w:pPr>
              <w:pStyle w:val="Default"/>
              <w:jc w:val="both"/>
              <w:rPr>
                <w:rFonts w:ascii="Bookman Old Style" w:hAnsi="Bookman Old Style"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sz w:val="28"/>
                <w:szCs w:val="28"/>
              </w:rPr>
              <w:t xml:space="preserve">Il corso si propone </w:t>
            </w:r>
            <w:r w:rsidR="002F3119">
              <w:rPr>
                <w:rFonts w:ascii="Bookman Old Style" w:hAnsi="Bookman Old Style"/>
                <w:sz w:val="28"/>
                <w:szCs w:val="28"/>
              </w:rPr>
              <w:t>di offrire una fondazione ontologica dell’etica ambientale. Si intende valorizzare il reale significato della natura come valore in sé e dimensione vitale degli individui. A tal fine il percorso didattico affronterà il problema metaetico dell’origine e dello status dei valori naturali. L’analisi tematica comprenderà, infine, i rapporti tra diritto ambientale e società postcoloniale per evidenziare i principali problemi della transizione ecologica delle società improntate a logiche neo-liberiste.</w:t>
            </w:r>
          </w:p>
        </w:tc>
      </w:tr>
      <w:tr w:rsidR="00D157EF" w:rsidRPr="00B46291" w14:paraId="7B21FD54" w14:textId="77777777" w:rsidTr="00BD3496">
        <w:trPr>
          <w:trHeight w:val="1520"/>
        </w:trPr>
        <w:tc>
          <w:tcPr>
            <w:tcW w:w="2302" w:type="dxa"/>
            <w:shd w:val="clear" w:color="auto" w:fill="auto"/>
            <w:vAlign w:val="bottom"/>
          </w:tcPr>
          <w:p w14:paraId="67EA4189" w14:textId="77777777" w:rsidR="00D157EF" w:rsidRPr="00803666" w:rsidRDefault="00D157EF" w:rsidP="00BD3496">
            <w:pPr>
              <w:pStyle w:val="Corpodeltesto20"/>
              <w:shd w:val="clear" w:color="auto" w:fill="auto"/>
              <w:jc w:val="center"/>
              <w:rPr>
                <w:rFonts w:ascii="Bookman Old Style" w:eastAsia="Bookman Old Style" w:hAnsi="Bookman Old Style" w:cs="Bookman Old Style"/>
                <w:b/>
                <w:bCs/>
                <w:color w:val="000000"/>
                <w:sz w:val="28"/>
                <w:szCs w:val="28"/>
                <w:shd w:val="clear" w:color="auto" w:fill="FFFFFF"/>
                <w:lang w:eastAsia="it-IT" w:bidi="it-IT"/>
              </w:rPr>
            </w:pPr>
            <w:r w:rsidRPr="00B46291">
              <w:rPr>
                <w:rStyle w:val="Corpodeltesto2BookmanOldStyle11ptGrassetto"/>
                <w:sz w:val="28"/>
                <w:szCs w:val="28"/>
              </w:rPr>
              <w:t>Obiettivi del Corso e Risultati di Apprendimento attesi</w:t>
            </w:r>
          </w:p>
        </w:tc>
        <w:tc>
          <w:tcPr>
            <w:tcW w:w="8605" w:type="dxa"/>
            <w:shd w:val="clear" w:color="auto" w:fill="auto"/>
            <w:vAlign w:val="bottom"/>
          </w:tcPr>
          <w:p w14:paraId="73F048B1" w14:textId="4C1BC40A" w:rsidR="00D157EF" w:rsidRPr="00B46291" w:rsidRDefault="00D157EF" w:rsidP="002F3119">
            <w:pPr>
              <w:ind w:hanging="284"/>
              <w:jc w:val="both"/>
              <w:rPr>
                <w:rFonts w:ascii="Bookman Old Style" w:hAnsi="Bookman Old Style"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sz w:val="28"/>
                <w:szCs w:val="28"/>
              </w:rPr>
              <w:t xml:space="preserve">L Il fine perseguito è </w:t>
            </w:r>
            <w:r w:rsidR="002F3119">
              <w:rPr>
                <w:rFonts w:ascii="Bookman Old Style" w:hAnsi="Bookman Old Style"/>
                <w:sz w:val="28"/>
                <w:szCs w:val="28"/>
              </w:rPr>
              <w:t xml:space="preserve">consentire l’acquisizione di una lettura critica sui temi ambientali </w:t>
            </w:r>
            <w:r w:rsidR="00CD0806">
              <w:rPr>
                <w:rFonts w:ascii="Bookman Old Style" w:hAnsi="Bookman Old Style"/>
                <w:sz w:val="28"/>
                <w:szCs w:val="28"/>
              </w:rPr>
              <w:t>nella interdisciplinarietà tra filosofia, sociologia, etica ed economica.</w:t>
            </w:r>
            <w:r w:rsidRPr="00B46291">
              <w:rPr>
                <w:rFonts w:ascii="Bookman Old Style" w:hAnsi="Bookman Old Style"/>
                <w:sz w:val="28"/>
                <w:szCs w:val="28"/>
              </w:rPr>
              <w:t xml:space="preserve"> </w:t>
            </w:r>
          </w:p>
          <w:p w14:paraId="6421AE20" w14:textId="77777777" w:rsidR="00D157EF" w:rsidRPr="00B46291" w:rsidRDefault="00D157EF" w:rsidP="00BD3496">
            <w:pPr>
              <w:ind w:hanging="284"/>
              <w:jc w:val="both"/>
              <w:rPr>
                <w:rFonts w:ascii="Bookman Old Style" w:hAnsi="Bookman Old Style"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sz w:val="28"/>
                <w:szCs w:val="28"/>
              </w:rPr>
              <w:t xml:space="preserve">. </w:t>
            </w:r>
          </w:p>
        </w:tc>
      </w:tr>
      <w:tr w:rsidR="00D157EF" w:rsidRPr="00B46291" w14:paraId="70FD2D43" w14:textId="77777777" w:rsidTr="00BD3496">
        <w:tc>
          <w:tcPr>
            <w:tcW w:w="2302" w:type="dxa"/>
            <w:shd w:val="clear" w:color="auto" w:fill="auto"/>
          </w:tcPr>
          <w:p w14:paraId="62007B72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>Programma (contenuti, modalità di svolgimento)</w:t>
            </w:r>
          </w:p>
          <w:p w14:paraId="478CAF09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>Eventuale distinzione programma frequentanti - non frequentanti</w:t>
            </w:r>
          </w:p>
        </w:tc>
        <w:tc>
          <w:tcPr>
            <w:tcW w:w="8605" w:type="dxa"/>
            <w:shd w:val="clear" w:color="auto" w:fill="auto"/>
            <w:vAlign w:val="center"/>
          </w:tcPr>
          <w:p w14:paraId="7D5901E3" w14:textId="4CDF1E0A" w:rsidR="00CD0806" w:rsidRDefault="0012136A" w:rsidP="00BD3496">
            <w:pPr>
              <w:pStyle w:val="Corpodeltesto20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>
              <w:rPr>
                <w:rFonts w:ascii="Bookman Old Style" w:hAnsi="Bookman Old Style" w:cs="Arial"/>
                <w:sz w:val="28"/>
                <w:szCs w:val="28"/>
                <w:lang w:eastAsia="it-IT"/>
              </w:rPr>
              <w:t>Etica ambientale; Ecologia profonda; Diritti della natura; Crisi ambientale</w:t>
            </w:r>
          </w:p>
          <w:p w14:paraId="75E8485C" w14:textId="229305FA" w:rsidR="00D157EF" w:rsidRPr="00803666" w:rsidRDefault="00CD0806" w:rsidP="00BD3496">
            <w:pPr>
              <w:pStyle w:val="Corpodeltesto20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>
              <w:rPr>
                <w:rFonts w:ascii="Bookman Old Style" w:hAnsi="Bookman Old Style" w:cs="Arial"/>
                <w:sz w:val="28"/>
                <w:szCs w:val="28"/>
                <w:lang w:eastAsia="it-IT"/>
              </w:rPr>
              <w:t>Lezioni frontali, possibilità di colloqui intermedi durante lo svolgimento del corso.</w:t>
            </w:r>
          </w:p>
          <w:p w14:paraId="6B2CFB4A" w14:textId="77777777" w:rsidR="00D157EF" w:rsidRPr="00803666" w:rsidRDefault="00D157EF" w:rsidP="00BD3496">
            <w:pPr>
              <w:pStyle w:val="Corpodeltesto20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  <w:r w:rsidRPr="00803666">
              <w:rPr>
                <w:rFonts w:ascii="Bookman Old Style" w:hAnsi="Bookman Old Style" w:cs="Arial"/>
                <w:sz w:val="28"/>
                <w:szCs w:val="28"/>
                <w:lang w:eastAsia="it-IT"/>
              </w:rPr>
              <w:t xml:space="preserve"> </w:t>
            </w:r>
          </w:p>
          <w:p w14:paraId="37B1281D" w14:textId="77777777" w:rsidR="00D157EF" w:rsidRPr="00803666" w:rsidRDefault="00D157EF" w:rsidP="00BD3496">
            <w:pPr>
              <w:pStyle w:val="Corpodeltesto20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</w:p>
          <w:p w14:paraId="225CBF79" w14:textId="77777777" w:rsidR="00D157EF" w:rsidRPr="00803666" w:rsidRDefault="00D157EF" w:rsidP="00BD3496">
            <w:pPr>
              <w:pStyle w:val="Corpodeltesto20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</w:p>
          <w:p w14:paraId="5B2A3DC0" w14:textId="77777777" w:rsidR="00D157EF" w:rsidRPr="00803666" w:rsidRDefault="00D157EF" w:rsidP="00BD3496">
            <w:pPr>
              <w:pStyle w:val="Corpodeltesto20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</w:p>
          <w:p w14:paraId="7E8FE2CF" w14:textId="77777777" w:rsidR="00D157EF" w:rsidRPr="00803666" w:rsidRDefault="00D157EF" w:rsidP="00BD3496">
            <w:pPr>
              <w:pStyle w:val="Corpodeltesto20"/>
              <w:jc w:val="both"/>
              <w:rPr>
                <w:rFonts w:ascii="Bookman Old Style" w:hAnsi="Bookman Old Style" w:cs="Arial"/>
                <w:sz w:val="28"/>
                <w:szCs w:val="28"/>
                <w:lang w:eastAsia="it-IT"/>
              </w:rPr>
            </w:pPr>
          </w:p>
        </w:tc>
      </w:tr>
      <w:tr w:rsidR="00D157EF" w:rsidRPr="00B46291" w14:paraId="63B525FE" w14:textId="77777777" w:rsidTr="00BD3496">
        <w:tc>
          <w:tcPr>
            <w:tcW w:w="2302" w:type="dxa"/>
            <w:shd w:val="clear" w:color="auto" w:fill="auto"/>
          </w:tcPr>
          <w:p w14:paraId="3BBE4C2A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 xml:space="preserve">Stima dell’Impegno Orario richiesto per </w:t>
            </w: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lastRenderedPageBreak/>
              <w:t>lo Studio individuale</w:t>
            </w:r>
          </w:p>
        </w:tc>
        <w:tc>
          <w:tcPr>
            <w:tcW w:w="8605" w:type="dxa"/>
            <w:shd w:val="clear" w:color="auto" w:fill="auto"/>
          </w:tcPr>
          <w:p w14:paraId="0E7CC599" w14:textId="77777777" w:rsidR="00D157EF" w:rsidRPr="00B46291" w:rsidRDefault="00D157EF" w:rsidP="00BD3496">
            <w:pPr>
              <w:rPr>
                <w:rFonts w:ascii="Bookman Old Style" w:hAnsi="Bookman Old Style"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sz w:val="28"/>
                <w:szCs w:val="28"/>
              </w:rPr>
              <w:lastRenderedPageBreak/>
              <w:t xml:space="preserve">L’impegno richiesto per lo studio individuale è pari a circa il doppio delle ore di lezione. </w:t>
            </w:r>
          </w:p>
        </w:tc>
      </w:tr>
      <w:tr w:rsidR="00D157EF" w:rsidRPr="00B46291" w14:paraId="3B317D40" w14:textId="77777777" w:rsidTr="00BD3496">
        <w:tc>
          <w:tcPr>
            <w:tcW w:w="2302" w:type="dxa"/>
            <w:shd w:val="clear" w:color="auto" w:fill="auto"/>
          </w:tcPr>
          <w:p w14:paraId="377F6FF2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>Metodi di Insegnamento utilizzati</w:t>
            </w:r>
          </w:p>
        </w:tc>
        <w:tc>
          <w:tcPr>
            <w:tcW w:w="8605" w:type="dxa"/>
            <w:shd w:val="clear" w:color="auto" w:fill="auto"/>
          </w:tcPr>
          <w:p w14:paraId="2EF65541" w14:textId="77777777" w:rsidR="00D157EF" w:rsidRPr="00B46291" w:rsidRDefault="00D157EF" w:rsidP="00BD3496">
            <w:pPr>
              <w:rPr>
                <w:rFonts w:ascii="Bookman Old Style" w:hAnsi="Bookman Old Style"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sz w:val="28"/>
                <w:szCs w:val="28"/>
              </w:rPr>
              <w:t>Lezioni frontali ed esercitazioni, con il supporto di studiosi di filosofia del diritto e di giuristi positivi.</w:t>
            </w:r>
          </w:p>
        </w:tc>
      </w:tr>
      <w:tr w:rsidR="00D157EF" w:rsidRPr="00B46291" w14:paraId="2BE708E4" w14:textId="77777777" w:rsidTr="00BD3496">
        <w:tc>
          <w:tcPr>
            <w:tcW w:w="2302" w:type="dxa"/>
            <w:shd w:val="clear" w:color="auto" w:fill="auto"/>
          </w:tcPr>
          <w:p w14:paraId="749EC388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>Risorse per l’Apprendimento (libri di testo consigliati, eventuali ulteriori letture consigliate per approfondimento, altro materiale didattico)</w:t>
            </w:r>
          </w:p>
        </w:tc>
        <w:tc>
          <w:tcPr>
            <w:tcW w:w="8605" w:type="dxa"/>
            <w:shd w:val="clear" w:color="auto" w:fill="auto"/>
          </w:tcPr>
          <w:p w14:paraId="3445FC5A" w14:textId="73356F08" w:rsidR="00CD0806" w:rsidRPr="00CD0806" w:rsidRDefault="00CD0806" w:rsidP="00CD0806">
            <w:pPr>
              <w:jc w:val="both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 xml:space="preserve">PORCIELLO A. </w:t>
            </w:r>
            <w:r w:rsidRPr="00CD0806">
              <w:rPr>
                <w:rFonts w:ascii="Bookman Old Style" w:hAnsi="Bookman Old Style"/>
                <w:b/>
                <w:bCs/>
                <w:sz w:val="28"/>
                <w:szCs w:val="28"/>
              </w:rPr>
              <w:t>Filosofia dell'ambiente. Ontologia, etica, diritto</w:t>
            </w:r>
            <w:r>
              <w:rPr>
                <w:rFonts w:ascii="Bookman Old Style" w:hAnsi="Bookman Old Style"/>
                <w:b/>
                <w:bCs/>
                <w:sz w:val="28"/>
                <w:szCs w:val="28"/>
              </w:rPr>
              <w:t xml:space="preserve">, </w:t>
            </w:r>
            <w:r>
              <w:rPr>
                <w:rFonts w:ascii="Bookman Old Style" w:hAnsi="Bookman Old Style"/>
                <w:sz w:val="28"/>
                <w:szCs w:val="28"/>
              </w:rPr>
              <w:t>Carocci 2022.</w:t>
            </w:r>
          </w:p>
          <w:p w14:paraId="2EEF42EB" w14:textId="7BEED3FF" w:rsidR="00D157EF" w:rsidRPr="00B46291" w:rsidRDefault="00D157EF" w:rsidP="00BD3496">
            <w:pPr>
              <w:jc w:val="both"/>
              <w:rPr>
                <w:rFonts w:ascii="Bookman Old Style" w:hAnsi="Bookman Old Style"/>
                <w:sz w:val="28"/>
                <w:szCs w:val="28"/>
              </w:rPr>
            </w:pPr>
          </w:p>
        </w:tc>
      </w:tr>
      <w:tr w:rsidR="00D157EF" w:rsidRPr="00B46291" w14:paraId="11B6ED5F" w14:textId="77777777" w:rsidTr="00BD3496">
        <w:tc>
          <w:tcPr>
            <w:tcW w:w="2302" w:type="dxa"/>
            <w:shd w:val="clear" w:color="auto" w:fill="auto"/>
          </w:tcPr>
          <w:p w14:paraId="594CCC4C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>Attività di Supporto</w:t>
            </w:r>
          </w:p>
        </w:tc>
        <w:tc>
          <w:tcPr>
            <w:tcW w:w="8605" w:type="dxa"/>
            <w:shd w:val="clear" w:color="auto" w:fill="auto"/>
          </w:tcPr>
          <w:p w14:paraId="724665A9" w14:textId="77777777" w:rsidR="00D157EF" w:rsidRPr="00B46291" w:rsidRDefault="00D157EF" w:rsidP="00BD3496">
            <w:pPr>
              <w:rPr>
                <w:rFonts w:ascii="Bookman Old Style" w:hAnsi="Bookman Old Style"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sz w:val="28"/>
                <w:szCs w:val="28"/>
              </w:rPr>
              <w:t>Attività di ricevimento e seminariale.</w:t>
            </w:r>
          </w:p>
        </w:tc>
      </w:tr>
      <w:tr w:rsidR="00D157EF" w:rsidRPr="00B46291" w14:paraId="105025A0" w14:textId="77777777" w:rsidTr="00BD3496"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D1B6C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>Modalità di Frequenza</w:t>
            </w:r>
          </w:p>
        </w:tc>
        <w:tc>
          <w:tcPr>
            <w:tcW w:w="8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1C3C5" w14:textId="51DCB022" w:rsidR="00D157EF" w:rsidRPr="00B46291" w:rsidRDefault="00D157EF" w:rsidP="00BD3496">
            <w:pPr>
              <w:rPr>
                <w:rFonts w:ascii="Bookman Old Style" w:hAnsi="Bookman Old Style"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sz w:val="28"/>
                <w:szCs w:val="28"/>
              </w:rPr>
              <w:t xml:space="preserve">La frequenza non è obbligatoria. </w:t>
            </w:r>
          </w:p>
        </w:tc>
      </w:tr>
      <w:tr w:rsidR="00D157EF" w:rsidRPr="00B46291" w14:paraId="33F98C1E" w14:textId="77777777" w:rsidTr="00BD3496"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0226B" w14:textId="77777777" w:rsidR="00D157EF" w:rsidRPr="00B46291" w:rsidRDefault="00D157EF" w:rsidP="00BD3496">
            <w:pPr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B46291">
              <w:rPr>
                <w:rFonts w:ascii="Bookman Old Style" w:hAnsi="Bookman Old Style"/>
                <w:b/>
                <w:sz w:val="28"/>
                <w:szCs w:val="28"/>
              </w:rPr>
              <w:t>Modalità di Accertamento</w:t>
            </w:r>
          </w:p>
        </w:tc>
        <w:tc>
          <w:tcPr>
            <w:tcW w:w="8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56505" w14:textId="77777777" w:rsidR="00D157EF" w:rsidRPr="00B46291" w:rsidRDefault="00D157EF" w:rsidP="00BD3496">
            <w:pPr>
              <w:rPr>
                <w:rFonts w:ascii="Bookman Old Style" w:hAnsi="Bookman Old Style"/>
                <w:sz w:val="28"/>
                <w:szCs w:val="28"/>
              </w:rPr>
            </w:pPr>
          </w:p>
          <w:tbl>
            <w:tblPr>
              <w:tblW w:w="0" w:type="auto"/>
              <w:tblInd w:w="17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276"/>
              <w:gridCol w:w="1843"/>
              <w:gridCol w:w="1984"/>
              <w:gridCol w:w="2268"/>
            </w:tblGrid>
            <w:tr w:rsidR="00D157EF" w:rsidRPr="00B46291" w14:paraId="298494BC" w14:textId="77777777" w:rsidTr="00BD3496">
              <w:tc>
                <w:tcPr>
                  <w:tcW w:w="1276" w:type="dxa"/>
                </w:tcPr>
                <w:p w14:paraId="27315E4A" w14:textId="77777777" w:rsidR="00D157EF" w:rsidRPr="00B46291" w:rsidRDefault="00D157EF" w:rsidP="00BD3496">
                  <w:pPr>
                    <w:rPr>
                      <w:rFonts w:ascii="Bookman Old Style" w:hAnsi="Bookman Old Style"/>
                      <w:b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b/>
                      <w:sz w:val="28"/>
                      <w:szCs w:val="28"/>
                    </w:rPr>
                    <w:t>Votazione</w:t>
                  </w:r>
                </w:p>
              </w:tc>
              <w:tc>
                <w:tcPr>
                  <w:tcW w:w="1843" w:type="dxa"/>
                </w:tcPr>
                <w:p w14:paraId="2BFAFEE5" w14:textId="77777777" w:rsidR="00D157EF" w:rsidRPr="00B46291" w:rsidRDefault="00D157EF" w:rsidP="00BD3496">
                  <w:pPr>
                    <w:rPr>
                      <w:rFonts w:ascii="Bookman Old Style" w:hAnsi="Bookman Old Style"/>
                      <w:color w:val="000000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b/>
                      <w:bCs/>
                      <w:color w:val="000000"/>
                      <w:sz w:val="28"/>
                      <w:szCs w:val="28"/>
                    </w:rPr>
                    <w:t>Conoscenza e comprensione dell’argomento</w:t>
                  </w:r>
                </w:p>
              </w:tc>
              <w:tc>
                <w:tcPr>
                  <w:tcW w:w="1984" w:type="dxa"/>
                </w:tcPr>
                <w:p w14:paraId="57117201" w14:textId="77777777" w:rsidR="00D157EF" w:rsidRPr="00B46291" w:rsidRDefault="00D157EF" w:rsidP="00BD3496">
                  <w:pPr>
                    <w:rPr>
                      <w:rFonts w:ascii="Bookman Old Style" w:hAnsi="Bookman Old Style"/>
                      <w:color w:val="000000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b/>
                      <w:bCs/>
                      <w:color w:val="000000"/>
                      <w:sz w:val="28"/>
                      <w:szCs w:val="28"/>
                    </w:rPr>
                    <w:t>Capacità di analisi e di sintesi</w:t>
                  </w:r>
                </w:p>
              </w:tc>
              <w:tc>
                <w:tcPr>
                  <w:tcW w:w="2268" w:type="dxa"/>
                </w:tcPr>
                <w:p w14:paraId="534F6FE5" w14:textId="77777777" w:rsidR="00D157EF" w:rsidRPr="00B46291" w:rsidRDefault="00D157EF" w:rsidP="00BD3496">
                  <w:pPr>
                    <w:rPr>
                      <w:rFonts w:ascii="Bookman Old Style" w:hAnsi="Bookman Old Style"/>
                      <w:color w:val="000000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b/>
                      <w:bCs/>
                      <w:color w:val="000000"/>
                      <w:sz w:val="28"/>
                      <w:szCs w:val="28"/>
                    </w:rPr>
                    <w:t>Utilizzo di referenze</w:t>
                  </w:r>
                </w:p>
              </w:tc>
            </w:tr>
            <w:tr w:rsidR="00D157EF" w:rsidRPr="00B46291" w14:paraId="7C0E92EE" w14:textId="77777777" w:rsidTr="00BD3496">
              <w:tc>
                <w:tcPr>
                  <w:tcW w:w="1276" w:type="dxa"/>
                </w:tcPr>
                <w:p w14:paraId="5E4AC364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Non idoneo</w:t>
                  </w:r>
                </w:p>
              </w:tc>
              <w:tc>
                <w:tcPr>
                  <w:tcW w:w="1843" w:type="dxa"/>
                </w:tcPr>
                <w:p w14:paraId="7536BE06" w14:textId="77777777" w:rsidR="00D157EF" w:rsidRPr="00B46291" w:rsidRDefault="00D157EF" w:rsidP="00BD3496">
                  <w:pPr>
                    <w:ind w:left="139"/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Importanti carenze. Significative inaccuratezze</w:t>
                  </w:r>
                </w:p>
              </w:tc>
              <w:tc>
                <w:tcPr>
                  <w:tcW w:w="1984" w:type="dxa"/>
                </w:tcPr>
                <w:p w14:paraId="5024DF32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Irrilevanti. Frequenti generalizzazioni. Incapacità di sintesi</w:t>
                  </w:r>
                </w:p>
              </w:tc>
              <w:tc>
                <w:tcPr>
                  <w:tcW w:w="2268" w:type="dxa"/>
                </w:tcPr>
                <w:p w14:paraId="3193541C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Completamente inappropriato</w:t>
                  </w:r>
                </w:p>
              </w:tc>
            </w:tr>
            <w:tr w:rsidR="00D157EF" w:rsidRPr="00B46291" w14:paraId="1883FD6A" w14:textId="77777777" w:rsidTr="00BD3496">
              <w:tc>
                <w:tcPr>
                  <w:tcW w:w="1276" w:type="dxa"/>
                </w:tcPr>
                <w:p w14:paraId="5627AFB8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18-20</w:t>
                  </w:r>
                </w:p>
              </w:tc>
              <w:tc>
                <w:tcPr>
                  <w:tcW w:w="1843" w:type="dxa"/>
                </w:tcPr>
                <w:p w14:paraId="4B8CF80A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A livello soglia. Imperfezioni evidenti</w:t>
                  </w:r>
                </w:p>
              </w:tc>
              <w:tc>
                <w:tcPr>
                  <w:tcW w:w="1984" w:type="dxa"/>
                </w:tcPr>
                <w:p w14:paraId="7A147B6F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Capacità appena sufficienti</w:t>
                  </w:r>
                </w:p>
              </w:tc>
              <w:tc>
                <w:tcPr>
                  <w:tcW w:w="2268" w:type="dxa"/>
                </w:tcPr>
                <w:p w14:paraId="7ED04F6D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Appena appropriato</w:t>
                  </w:r>
                </w:p>
              </w:tc>
            </w:tr>
            <w:tr w:rsidR="00D157EF" w:rsidRPr="00B46291" w14:paraId="184DC462" w14:textId="77777777" w:rsidTr="00BD3496">
              <w:tc>
                <w:tcPr>
                  <w:tcW w:w="1276" w:type="dxa"/>
                </w:tcPr>
                <w:p w14:paraId="1A9D85E1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21-23</w:t>
                  </w:r>
                </w:p>
              </w:tc>
              <w:tc>
                <w:tcPr>
                  <w:tcW w:w="1843" w:type="dxa"/>
                </w:tcPr>
                <w:p w14:paraId="2825CF53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Conoscenza routinaria</w:t>
                  </w:r>
                </w:p>
              </w:tc>
              <w:tc>
                <w:tcPr>
                  <w:tcW w:w="1984" w:type="dxa"/>
                </w:tcPr>
                <w:p w14:paraId="4D8F5AAC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 xml:space="preserve">È in grado di analisi e di sintesi </w:t>
                  </w: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lastRenderedPageBreak/>
                    <w:t>corrette. Argomenta in modo logico e coerente</w:t>
                  </w:r>
                </w:p>
              </w:tc>
              <w:tc>
                <w:tcPr>
                  <w:tcW w:w="2268" w:type="dxa"/>
                </w:tcPr>
                <w:p w14:paraId="0F96692E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lastRenderedPageBreak/>
                    <w:t>Utilizza le referenze standard</w:t>
                  </w:r>
                </w:p>
              </w:tc>
            </w:tr>
            <w:tr w:rsidR="00D157EF" w:rsidRPr="00B46291" w14:paraId="4F82DB5A" w14:textId="77777777" w:rsidTr="00BD3496">
              <w:tc>
                <w:tcPr>
                  <w:tcW w:w="1276" w:type="dxa"/>
                </w:tcPr>
                <w:p w14:paraId="7A739FB1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24-26</w:t>
                  </w:r>
                </w:p>
              </w:tc>
              <w:tc>
                <w:tcPr>
                  <w:tcW w:w="1843" w:type="dxa"/>
                </w:tcPr>
                <w:p w14:paraId="40C23D11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Conoscenza buona</w:t>
                  </w:r>
                </w:p>
              </w:tc>
              <w:tc>
                <w:tcPr>
                  <w:tcW w:w="1984" w:type="dxa"/>
                </w:tcPr>
                <w:p w14:paraId="76AD8113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Ha capacità di analisi e di sintesi buone. Gli argomenti sono espressi coerentemente</w:t>
                  </w:r>
                </w:p>
              </w:tc>
              <w:tc>
                <w:tcPr>
                  <w:tcW w:w="2268" w:type="dxa"/>
                </w:tcPr>
                <w:p w14:paraId="793DB62D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Utilizza le referenze standard</w:t>
                  </w:r>
                </w:p>
              </w:tc>
            </w:tr>
            <w:tr w:rsidR="00D157EF" w:rsidRPr="00B46291" w14:paraId="488C5868" w14:textId="77777777" w:rsidTr="00BD3496">
              <w:tc>
                <w:tcPr>
                  <w:tcW w:w="1276" w:type="dxa"/>
                </w:tcPr>
                <w:p w14:paraId="6A25E109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27-29</w:t>
                  </w:r>
                </w:p>
              </w:tc>
              <w:tc>
                <w:tcPr>
                  <w:tcW w:w="1843" w:type="dxa"/>
                </w:tcPr>
                <w:p w14:paraId="4A371233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Conoscenza più che buona</w:t>
                  </w:r>
                </w:p>
              </w:tc>
              <w:tc>
                <w:tcPr>
                  <w:tcW w:w="1984" w:type="dxa"/>
                </w:tcPr>
                <w:p w14:paraId="3DC21900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Ha notevoli capacità di analisi e di sintesi</w:t>
                  </w:r>
                </w:p>
              </w:tc>
              <w:tc>
                <w:tcPr>
                  <w:tcW w:w="2268" w:type="dxa"/>
                </w:tcPr>
                <w:p w14:paraId="5A45F31C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Ha approfondito gli argomenti</w:t>
                  </w:r>
                </w:p>
              </w:tc>
            </w:tr>
            <w:tr w:rsidR="00D157EF" w:rsidRPr="00B46291" w14:paraId="2007D40C" w14:textId="77777777" w:rsidTr="00BD3496">
              <w:tc>
                <w:tcPr>
                  <w:tcW w:w="1276" w:type="dxa"/>
                </w:tcPr>
                <w:p w14:paraId="4B286273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30-30L</w:t>
                  </w:r>
                </w:p>
              </w:tc>
              <w:tc>
                <w:tcPr>
                  <w:tcW w:w="1843" w:type="dxa"/>
                </w:tcPr>
                <w:p w14:paraId="6755B95B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Conoscenza ottima</w:t>
                  </w:r>
                </w:p>
              </w:tc>
              <w:tc>
                <w:tcPr>
                  <w:tcW w:w="1984" w:type="dxa"/>
                </w:tcPr>
                <w:p w14:paraId="5EB4C142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Ha ottime capacità di analisi e di sintesi</w:t>
                  </w:r>
                </w:p>
              </w:tc>
              <w:tc>
                <w:tcPr>
                  <w:tcW w:w="2268" w:type="dxa"/>
                </w:tcPr>
                <w:p w14:paraId="5766DBB7" w14:textId="77777777" w:rsidR="00D157EF" w:rsidRPr="00B46291" w:rsidRDefault="00D157EF" w:rsidP="00BD3496">
                  <w:pPr>
                    <w:rPr>
                      <w:rFonts w:ascii="Bookman Old Style" w:hAnsi="Bookman Old Style"/>
                      <w:sz w:val="28"/>
                      <w:szCs w:val="28"/>
                    </w:rPr>
                  </w:pPr>
                  <w:r w:rsidRPr="00B46291">
                    <w:rPr>
                      <w:rFonts w:ascii="Bookman Old Style" w:hAnsi="Bookman Old Style"/>
                      <w:sz w:val="28"/>
                      <w:szCs w:val="28"/>
                    </w:rPr>
                    <w:t>Importanti approfondimenti</w:t>
                  </w:r>
                </w:p>
              </w:tc>
            </w:tr>
          </w:tbl>
          <w:p w14:paraId="675E9EA8" w14:textId="77777777" w:rsidR="00D157EF" w:rsidRPr="00B46291" w:rsidRDefault="00D157EF" w:rsidP="00BD3496">
            <w:pPr>
              <w:rPr>
                <w:rFonts w:ascii="Bookman Old Style" w:hAnsi="Bookman Old Style"/>
                <w:sz w:val="28"/>
                <w:szCs w:val="28"/>
              </w:rPr>
            </w:pPr>
          </w:p>
        </w:tc>
      </w:tr>
    </w:tbl>
    <w:p w14:paraId="078122C2" w14:textId="77777777" w:rsidR="00D157EF" w:rsidRPr="00B46291" w:rsidRDefault="00D157EF" w:rsidP="00D157EF">
      <w:pPr>
        <w:rPr>
          <w:rFonts w:ascii="Bookman Old Style" w:hAnsi="Bookman Old Style"/>
          <w:sz w:val="28"/>
          <w:szCs w:val="28"/>
        </w:rPr>
      </w:pPr>
    </w:p>
    <w:p w14:paraId="001F2760" w14:textId="77777777" w:rsidR="00D157EF" w:rsidRPr="00B46291" w:rsidRDefault="00D157EF" w:rsidP="00D157EF">
      <w:pPr>
        <w:jc w:val="center"/>
        <w:rPr>
          <w:rFonts w:ascii="Bookman Old Style" w:hAnsi="Bookman Old Style"/>
          <w:sz w:val="28"/>
          <w:szCs w:val="28"/>
        </w:rPr>
      </w:pPr>
    </w:p>
    <w:p w14:paraId="46363882" w14:textId="77777777" w:rsidR="00D157EF" w:rsidRPr="00B46291" w:rsidRDefault="00D157EF" w:rsidP="00D157EF">
      <w:pPr>
        <w:rPr>
          <w:rFonts w:ascii="Bookman Old Style" w:hAnsi="Bookman Old Style"/>
          <w:sz w:val="28"/>
          <w:szCs w:val="28"/>
        </w:rPr>
      </w:pPr>
    </w:p>
    <w:p w14:paraId="32187706" w14:textId="77777777" w:rsidR="00467A87" w:rsidRDefault="00467A87"/>
    <w:sectPr w:rsidR="00467A87" w:rsidSect="00803666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7EF"/>
    <w:rsid w:val="0012136A"/>
    <w:rsid w:val="002F3119"/>
    <w:rsid w:val="00430AA5"/>
    <w:rsid w:val="00463447"/>
    <w:rsid w:val="00467A87"/>
    <w:rsid w:val="004D64BE"/>
    <w:rsid w:val="00913D58"/>
    <w:rsid w:val="00CD0806"/>
    <w:rsid w:val="00D15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504D5"/>
  <w15:chartTrackingRefBased/>
  <w15:docId w15:val="{D0138FCC-4EDF-41BA-A5FF-1A2FF428F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157EF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CD080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2">
    <w:name w:val="Corpo del testo (2)_"/>
    <w:link w:val="Corpodeltesto20"/>
    <w:rsid w:val="00D157EF"/>
    <w:rPr>
      <w:rFonts w:ascii="Times New Roman" w:eastAsia="Times New Roman" w:hAnsi="Times New Roman"/>
      <w:shd w:val="clear" w:color="auto" w:fill="FFFFFF"/>
    </w:rPr>
  </w:style>
  <w:style w:type="character" w:customStyle="1" w:styleId="Corpodeltesto2BookmanOldStyle11ptGrassetto">
    <w:name w:val="Corpo del testo (2) + Bookman Old Style;11 pt;Grassetto"/>
    <w:rsid w:val="00D157EF"/>
    <w:rPr>
      <w:rFonts w:ascii="Bookman Old Style" w:eastAsia="Bookman Old Style" w:hAnsi="Bookman Old Style" w:cs="Bookman Old Style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it-IT" w:eastAsia="it-IT" w:bidi="it-IT"/>
    </w:rPr>
  </w:style>
  <w:style w:type="paragraph" w:customStyle="1" w:styleId="Corpodeltesto20">
    <w:name w:val="Corpo del testo (2)"/>
    <w:basedOn w:val="Normale"/>
    <w:link w:val="Corpodeltesto2"/>
    <w:rsid w:val="00D157EF"/>
    <w:pPr>
      <w:widowControl w:val="0"/>
      <w:shd w:val="clear" w:color="auto" w:fill="FFFFFF"/>
    </w:pPr>
    <w:rPr>
      <w:rFonts w:ascii="Times New Roman" w:eastAsia="Times New Roman" w:hAnsi="Times New Roman" w:cstheme="minorBidi"/>
      <w:sz w:val="22"/>
      <w:szCs w:val="22"/>
      <w:lang w:eastAsia="en-US"/>
    </w:rPr>
  </w:style>
  <w:style w:type="character" w:styleId="Collegamentoipertestuale">
    <w:name w:val="Hyperlink"/>
    <w:uiPriority w:val="99"/>
    <w:unhideWhenUsed/>
    <w:rsid w:val="00D157EF"/>
    <w:rPr>
      <w:color w:val="0000FF"/>
      <w:u w:val="single"/>
    </w:rPr>
  </w:style>
  <w:style w:type="paragraph" w:customStyle="1" w:styleId="Default">
    <w:name w:val="Default"/>
    <w:rsid w:val="00D157E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D080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331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cerbo@unicz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scerbo</dc:creator>
  <cp:keywords/>
  <dc:description/>
  <cp:lastModifiedBy>Paola Chiarella</cp:lastModifiedBy>
  <cp:revision>6</cp:revision>
  <dcterms:created xsi:type="dcterms:W3CDTF">2023-03-02T09:31:00Z</dcterms:created>
  <dcterms:modified xsi:type="dcterms:W3CDTF">2025-01-24T11:03:00Z</dcterms:modified>
</cp:coreProperties>
</file>